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437E04BD" w14:textId="29AA09AC" w:rsidR="00D06340" w:rsidRPr="00D06340" w:rsidRDefault="00D06340" w:rsidP="00D06340">
      <w:pPr>
        <w:spacing w:after="0" w:line="276" w:lineRule="auto"/>
        <w:jc w:val="both"/>
        <w:rPr>
          <w:rFonts w:eastAsia="Times New Roman" w:cs="Arial"/>
          <w:color w:val="000000"/>
          <w:szCs w:val="24"/>
          <w:lang w:eastAsia="pl-PL"/>
        </w:rPr>
      </w:pPr>
      <w:r w:rsidRPr="00D06340">
        <w:rPr>
          <w:rFonts w:eastAsia="Times New Roman" w:cs="Arial"/>
          <w:color w:val="000000"/>
          <w:szCs w:val="24"/>
          <w:lang w:eastAsia="pl-PL"/>
        </w:rPr>
        <w:t>OS.I.7222.37.5.2023.BK</w:t>
      </w:r>
      <w:r w:rsidRPr="00D06340">
        <w:rPr>
          <w:rFonts w:eastAsia="Times New Roman" w:cs="Arial"/>
          <w:color w:val="000000"/>
          <w:szCs w:val="24"/>
          <w:lang w:eastAsia="pl-PL"/>
        </w:rPr>
        <w:tab/>
      </w:r>
      <w:r w:rsidRPr="00D06340">
        <w:rPr>
          <w:rFonts w:eastAsia="Times New Roman" w:cs="Arial"/>
          <w:color w:val="000000"/>
          <w:szCs w:val="24"/>
          <w:lang w:eastAsia="pl-PL"/>
        </w:rPr>
        <w:tab/>
      </w:r>
      <w:r w:rsidRPr="00D06340">
        <w:rPr>
          <w:rFonts w:eastAsia="Times New Roman" w:cs="Arial"/>
          <w:color w:val="000000"/>
          <w:szCs w:val="24"/>
          <w:lang w:eastAsia="pl-PL"/>
        </w:rPr>
        <w:tab/>
      </w:r>
      <w:r w:rsidRPr="00D06340">
        <w:rPr>
          <w:rFonts w:eastAsia="Times New Roman" w:cs="Arial"/>
          <w:color w:val="000000"/>
          <w:szCs w:val="24"/>
          <w:lang w:eastAsia="pl-PL"/>
        </w:rPr>
        <w:tab/>
      </w:r>
      <w:r w:rsidRPr="00D06340">
        <w:rPr>
          <w:rFonts w:eastAsia="Times New Roman" w:cs="Arial"/>
          <w:color w:val="000000"/>
          <w:szCs w:val="24"/>
          <w:lang w:eastAsia="pl-PL"/>
        </w:rPr>
        <w:tab/>
      </w:r>
      <w:r w:rsidRPr="00D06340">
        <w:rPr>
          <w:rFonts w:eastAsia="Times New Roman" w:cs="Arial"/>
          <w:color w:val="000000"/>
          <w:szCs w:val="24"/>
          <w:lang w:eastAsia="pl-PL"/>
        </w:rPr>
        <w:tab/>
        <w:t>Rzeszów, 2023-06-09</w:t>
      </w:r>
    </w:p>
    <w:p w14:paraId="5488A6A4" w14:textId="77777777" w:rsidR="00D06340" w:rsidRPr="00D06340" w:rsidRDefault="00D06340" w:rsidP="007F2D2B">
      <w:pPr>
        <w:pStyle w:val="Nagwek1"/>
        <w:rPr>
          <w:rFonts w:eastAsia="Times New Roman"/>
          <w:lang w:eastAsia="pl-PL"/>
        </w:rPr>
      </w:pPr>
      <w:r w:rsidRPr="00D06340">
        <w:rPr>
          <w:rFonts w:eastAsia="Times New Roman"/>
          <w:lang w:eastAsia="pl-PL"/>
        </w:rPr>
        <w:t>DECYZJA</w:t>
      </w:r>
    </w:p>
    <w:p w14:paraId="196DD592" w14:textId="77777777" w:rsidR="00D06340" w:rsidRPr="00D06340" w:rsidRDefault="00D06340" w:rsidP="00D06340">
      <w:pPr>
        <w:spacing w:after="0" w:line="276" w:lineRule="auto"/>
        <w:jc w:val="both"/>
        <w:rPr>
          <w:rFonts w:eastAsia="Times New Roman" w:cs="Arial"/>
          <w:szCs w:val="24"/>
          <w:lang w:eastAsia="pl-PL"/>
        </w:rPr>
      </w:pPr>
      <w:r w:rsidRPr="00D06340">
        <w:rPr>
          <w:rFonts w:eastAsia="Times New Roman" w:cs="Arial"/>
          <w:szCs w:val="24"/>
          <w:lang w:eastAsia="pl-PL"/>
        </w:rPr>
        <w:t>Działając na podstawie:</w:t>
      </w:r>
    </w:p>
    <w:p w14:paraId="25A6FC69" w14:textId="77777777" w:rsidR="00D06340" w:rsidRPr="00D06340" w:rsidRDefault="00D06340" w:rsidP="00D06340">
      <w:pPr>
        <w:numPr>
          <w:ilvl w:val="0"/>
          <w:numId w:val="43"/>
        </w:numPr>
        <w:spacing w:after="0" w:line="276" w:lineRule="auto"/>
        <w:ind w:left="426" w:hanging="284"/>
        <w:jc w:val="both"/>
        <w:rPr>
          <w:rFonts w:eastAsia="Times New Roman" w:cs="Arial"/>
          <w:szCs w:val="24"/>
          <w:lang w:eastAsia="pl-PL"/>
        </w:rPr>
      </w:pPr>
      <w:r w:rsidRPr="00D06340">
        <w:rPr>
          <w:rFonts w:eastAsia="Times New Roman" w:cs="Arial"/>
          <w:szCs w:val="24"/>
          <w:lang w:eastAsia="pl-PL"/>
        </w:rPr>
        <w:t>art. 163 ustawy z dnia 14 czerwca 1960 r. Kodeks postępowania administracyjnego</w:t>
      </w:r>
      <w:r w:rsidRPr="00D06340">
        <w:rPr>
          <w:rFonts w:eastAsia="Times New Roman" w:cs="Arial"/>
          <w:szCs w:val="24"/>
          <w:lang w:eastAsia="pl-PL"/>
        </w:rPr>
        <w:br/>
        <w:t>(</w:t>
      </w:r>
      <w:proofErr w:type="spellStart"/>
      <w:r w:rsidRPr="00D06340">
        <w:rPr>
          <w:rFonts w:eastAsia="Times New Roman" w:cs="Arial"/>
          <w:szCs w:val="24"/>
          <w:lang w:eastAsia="pl-PL"/>
        </w:rPr>
        <w:t>t.j</w:t>
      </w:r>
      <w:proofErr w:type="spellEnd"/>
      <w:r w:rsidRPr="00D06340">
        <w:rPr>
          <w:rFonts w:eastAsia="Times New Roman" w:cs="Arial"/>
          <w:szCs w:val="24"/>
          <w:lang w:eastAsia="pl-PL"/>
        </w:rPr>
        <w:t>. Dz. U. z 2023 r. poz. 775 ze zm.).</w:t>
      </w:r>
    </w:p>
    <w:p w14:paraId="122E0EBB" w14:textId="27193495" w:rsidR="00D06340" w:rsidRPr="00D06340" w:rsidRDefault="00D06340" w:rsidP="00D06340">
      <w:pPr>
        <w:numPr>
          <w:ilvl w:val="0"/>
          <w:numId w:val="43"/>
        </w:numPr>
        <w:spacing w:after="0" w:line="276" w:lineRule="auto"/>
        <w:ind w:left="426" w:hanging="284"/>
        <w:jc w:val="both"/>
        <w:rPr>
          <w:rFonts w:eastAsia="Times New Roman" w:cs="Arial"/>
          <w:szCs w:val="24"/>
          <w:lang w:eastAsia="pl-PL"/>
        </w:rPr>
      </w:pPr>
      <w:r w:rsidRPr="00D06340">
        <w:rPr>
          <w:rFonts w:eastAsia="Times New Roman" w:cs="Arial"/>
          <w:szCs w:val="24"/>
          <w:lang w:eastAsia="pl-PL"/>
        </w:rPr>
        <w:t xml:space="preserve">art. 192, art. 378 ust. 2a pkt 1 ustawy z dnia 27 kwietnia 2001 r. Prawo ochrony środowiska (Dz. U. z 2021 r., poz. 1973 ze zm.) w związku z § 2 ust. 1 pkt 3 rozporządzenia Rady Ministrów </w:t>
      </w:r>
      <w:bookmarkStart w:id="0" w:name="_Hlk86834782"/>
      <w:r w:rsidRPr="00D06340">
        <w:rPr>
          <w:rFonts w:eastAsia="Times New Roman" w:cs="Arial"/>
          <w:szCs w:val="24"/>
          <w:lang w:eastAsia="pl-PL"/>
        </w:rPr>
        <w:t xml:space="preserve">z dnia 10 września 2019 r. w sprawie przedsięwzięć mogących znacząco oddziaływać na środowisko (Dz. U. z 2019 r., poz. 1839) oraz pkt.1 </w:t>
      </w:r>
      <w:proofErr w:type="spellStart"/>
      <w:r w:rsidRPr="00D06340">
        <w:rPr>
          <w:rFonts w:eastAsia="Times New Roman" w:cs="Arial"/>
          <w:szCs w:val="24"/>
          <w:lang w:eastAsia="pl-PL"/>
        </w:rPr>
        <w:t>ppkt</w:t>
      </w:r>
      <w:proofErr w:type="spellEnd"/>
      <w:r w:rsidRPr="00D06340">
        <w:rPr>
          <w:rFonts w:eastAsia="Times New Roman" w:cs="Arial"/>
          <w:szCs w:val="24"/>
          <w:lang w:eastAsia="pl-PL"/>
        </w:rPr>
        <w:t xml:space="preserve"> 1 załącznika do Rozporządzenia Ministra Środowiska z</w:t>
      </w:r>
      <w:r>
        <w:rPr>
          <w:rFonts w:eastAsia="Times New Roman" w:cs="Arial"/>
          <w:szCs w:val="24"/>
          <w:lang w:eastAsia="pl-PL"/>
        </w:rPr>
        <w:t> </w:t>
      </w:r>
      <w:r w:rsidRPr="00D06340">
        <w:rPr>
          <w:rFonts w:eastAsia="Times New Roman" w:cs="Arial"/>
          <w:szCs w:val="24"/>
          <w:lang w:eastAsia="pl-PL"/>
        </w:rPr>
        <w:t>dnia 27 sierpnia 2014 r. w sprawie rodzajów instalacji mogących powodować znaczne zanieczyszczenie elementów przyrodniczych albo środowiska jako całości (Dz. U. z 2014 r., poz. 1169)</w:t>
      </w:r>
      <w:bookmarkEnd w:id="0"/>
      <w:r w:rsidRPr="00D06340">
        <w:rPr>
          <w:rFonts w:eastAsia="Times New Roman" w:cs="Arial"/>
          <w:szCs w:val="24"/>
          <w:lang w:eastAsia="pl-PL"/>
        </w:rPr>
        <w:t>,</w:t>
      </w:r>
    </w:p>
    <w:p w14:paraId="0BF7D375" w14:textId="32537958" w:rsidR="00D06340" w:rsidRPr="00D06340" w:rsidRDefault="00D06340" w:rsidP="00D06340">
      <w:pPr>
        <w:spacing w:before="240" w:after="0" w:line="276" w:lineRule="auto"/>
        <w:jc w:val="both"/>
        <w:rPr>
          <w:rFonts w:eastAsia="Times New Roman" w:cs="Arial"/>
          <w:szCs w:val="24"/>
          <w:lang w:eastAsia="pl-PL"/>
        </w:rPr>
      </w:pPr>
      <w:r w:rsidRPr="00D06340">
        <w:rPr>
          <w:rFonts w:eastAsia="Times New Roman" w:cs="Arial"/>
          <w:szCs w:val="24"/>
          <w:lang w:eastAsia="pl-PL"/>
        </w:rPr>
        <w:t xml:space="preserve">po rozpatrzeniu wniosku </w:t>
      </w:r>
      <w:bookmarkStart w:id="1" w:name="_Hlk93914750"/>
      <w:r w:rsidRPr="00D06340">
        <w:rPr>
          <w:rFonts w:eastAsia="Times New Roman" w:cs="Arial"/>
          <w:szCs w:val="24"/>
          <w:lang w:eastAsia="pl-PL"/>
        </w:rPr>
        <w:t>Elektrociepłowni Stalowa Wola S.A., ul. Energetyków 13, 37-450 Stalowa Wola (REGON 180533610, NIP 8652527861)</w:t>
      </w:r>
      <w:bookmarkEnd w:id="1"/>
      <w:r w:rsidRPr="00D06340">
        <w:rPr>
          <w:rFonts w:eastAsia="Times New Roman" w:cs="Arial"/>
          <w:szCs w:val="24"/>
          <w:lang w:eastAsia="pl-PL"/>
        </w:rPr>
        <w:t>, złożonego przy piśmie z</w:t>
      </w:r>
      <w:r>
        <w:rPr>
          <w:rFonts w:eastAsia="Times New Roman" w:cs="Arial"/>
          <w:szCs w:val="24"/>
          <w:lang w:eastAsia="pl-PL"/>
        </w:rPr>
        <w:t> </w:t>
      </w:r>
      <w:r w:rsidRPr="00D06340">
        <w:rPr>
          <w:rFonts w:eastAsia="Times New Roman" w:cs="Arial"/>
          <w:szCs w:val="24"/>
          <w:lang w:eastAsia="pl-PL"/>
        </w:rPr>
        <w:t xml:space="preserve">dnia 26 kwietnia 2023 r., znak: NEK/1320/2023 </w:t>
      </w:r>
      <w:bookmarkStart w:id="2" w:name="_Hlk93914836"/>
      <w:r w:rsidRPr="00D06340">
        <w:rPr>
          <w:rFonts w:eastAsia="Times New Roman" w:cs="Arial"/>
          <w:szCs w:val="24"/>
          <w:lang w:eastAsia="pl-PL"/>
        </w:rPr>
        <w:t xml:space="preserve">w sprawie zmiany </w:t>
      </w:r>
      <w:bookmarkStart w:id="3" w:name="_Hlk19698822"/>
      <w:r w:rsidRPr="00D06340">
        <w:rPr>
          <w:rFonts w:eastAsia="Times New Roman" w:cs="Arial"/>
          <w:szCs w:val="24"/>
          <w:lang w:eastAsia="pl-PL"/>
        </w:rPr>
        <w:t xml:space="preserve">decyzji </w:t>
      </w:r>
      <w:bookmarkStart w:id="4" w:name="_Hlk73362777"/>
      <w:r w:rsidRPr="00D06340">
        <w:rPr>
          <w:rFonts w:eastAsia="Calibri" w:cs="Arial"/>
          <w:bCs/>
          <w:szCs w:val="24"/>
        </w:rPr>
        <w:t>Marszałka Województwa Podkarpackiego z dnia 26 lutego 2016 r., znak: OS.I.7222.37.1.2015.DW, zmienionej decyzjami Marszałka Województwa Podkarpackiego z dnia 27 kwietnia 2018 r., znak: OS-I.7222.4.2.2018.DW, z dnia 30 października 2019 r., znak: OS-I.7222.33.1.2019.MH, z dnia 4 grudnia 2019 r., znak: OS-I.7222.33.2.2019.MH, z dnia 11 marca 2020 r., znak:</w:t>
      </w:r>
      <w:r>
        <w:rPr>
          <w:rFonts w:eastAsia="Calibri" w:cs="Arial"/>
          <w:bCs/>
          <w:szCs w:val="24"/>
        </w:rPr>
        <w:t xml:space="preserve"> </w:t>
      </w:r>
      <w:r w:rsidRPr="00D06340">
        <w:rPr>
          <w:rFonts w:eastAsia="Calibri" w:cs="Arial"/>
          <w:bCs/>
          <w:szCs w:val="24"/>
        </w:rPr>
        <w:t>OS-I.7222.40.1.2020.MH, z</w:t>
      </w:r>
      <w:r>
        <w:rPr>
          <w:rFonts w:eastAsia="Calibri" w:cs="Arial"/>
          <w:bCs/>
          <w:szCs w:val="24"/>
        </w:rPr>
        <w:t> </w:t>
      </w:r>
      <w:r w:rsidRPr="00D06340">
        <w:rPr>
          <w:rFonts w:eastAsia="Calibri" w:cs="Arial"/>
          <w:bCs/>
          <w:szCs w:val="24"/>
        </w:rPr>
        <w:t>dnia 22 kwietnia 2020 r., znak: OS-I.7222.40.2.2020.MH,</w:t>
      </w:r>
      <w:r>
        <w:rPr>
          <w:rFonts w:eastAsia="Calibri" w:cs="Arial"/>
          <w:bCs/>
          <w:szCs w:val="24"/>
        </w:rPr>
        <w:t xml:space="preserve"> </w:t>
      </w:r>
      <w:r w:rsidRPr="00D06340">
        <w:rPr>
          <w:rFonts w:eastAsia="Calibri" w:cs="Arial"/>
          <w:bCs/>
          <w:szCs w:val="24"/>
        </w:rPr>
        <w:t>z dnia 18 maja 2020 r., znak: OS-I.7222.40.3.2020.MH, z dnia 16 czerwca 2020 r., znak: OS-I.7222.40.4.2020.MH</w:t>
      </w:r>
      <w:r w:rsidRPr="00D06340">
        <w:rPr>
          <w:rFonts w:eastAsia="Times New Roman" w:cs="Arial"/>
          <w:szCs w:val="24"/>
          <w:lang w:eastAsia="pl-PL"/>
        </w:rPr>
        <w:t xml:space="preserve"> </w:t>
      </w:r>
      <w:bookmarkStart w:id="5" w:name="_Hlk93648041"/>
      <w:r w:rsidRPr="00D06340">
        <w:rPr>
          <w:rFonts w:eastAsia="Times New Roman" w:cs="Arial"/>
          <w:szCs w:val="24"/>
          <w:lang w:eastAsia="pl-PL"/>
        </w:rPr>
        <w:t>i z dnia 13 lipca 2021 r., znak: OS.I.7222.18.2.2021.MH</w:t>
      </w:r>
      <w:bookmarkEnd w:id="5"/>
      <w:r w:rsidRPr="00D06340">
        <w:rPr>
          <w:rFonts w:eastAsia="Times New Roman" w:cs="Arial"/>
          <w:szCs w:val="24"/>
          <w:lang w:eastAsia="pl-PL"/>
        </w:rPr>
        <w:t xml:space="preserve"> oraz </w:t>
      </w:r>
      <w:bookmarkStart w:id="6" w:name="_Hlk113522244"/>
      <w:r w:rsidRPr="00D06340">
        <w:rPr>
          <w:rFonts w:eastAsia="Times New Roman" w:cs="Arial"/>
          <w:szCs w:val="24"/>
          <w:lang w:eastAsia="pl-PL"/>
        </w:rPr>
        <w:t xml:space="preserve">z dnia 14 luty 2022 r. znak: OS-I.7222.18.5.2021.MH  </w:t>
      </w:r>
      <w:bookmarkEnd w:id="6"/>
      <w:r w:rsidRPr="00D06340">
        <w:rPr>
          <w:rFonts w:eastAsia="Times New Roman" w:cs="Arial"/>
          <w:szCs w:val="24"/>
          <w:lang w:eastAsia="pl-PL"/>
        </w:rPr>
        <w:t xml:space="preserve">udzielającej Spółce pozwolenia zintegrowanego na prowadzenie instalacji </w:t>
      </w:r>
      <w:bookmarkEnd w:id="3"/>
      <w:r w:rsidRPr="00D06340">
        <w:rPr>
          <w:rFonts w:eastAsia="Times New Roman" w:cs="Arial"/>
          <w:szCs w:val="24"/>
          <w:lang w:eastAsia="pl-PL"/>
        </w:rPr>
        <w:t xml:space="preserve">spalania paliw składającej się z bloku gazowo – parowego (BGP) o mocy cieplnej dostarczonej w paliwie 772,11 </w:t>
      </w:r>
      <w:proofErr w:type="spellStart"/>
      <w:r w:rsidRPr="00D06340">
        <w:rPr>
          <w:rFonts w:eastAsia="Times New Roman" w:cs="Arial"/>
          <w:szCs w:val="24"/>
          <w:lang w:eastAsia="pl-PL"/>
        </w:rPr>
        <w:t>MW</w:t>
      </w:r>
      <w:r w:rsidRPr="00D06340">
        <w:rPr>
          <w:rFonts w:eastAsia="Times New Roman" w:cs="Arial"/>
          <w:szCs w:val="24"/>
          <w:vertAlign w:val="subscript"/>
          <w:lang w:eastAsia="pl-PL"/>
        </w:rPr>
        <w:t>t</w:t>
      </w:r>
      <w:proofErr w:type="spellEnd"/>
      <w:r w:rsidRPr="00D06340">
        <w:rPr>
          <w:rFonts w:eastAsia="Times New Roman" w:cs="Arial"/>
          <w:szCs w:val="24"/>
          <w:lang w:eastAsia="pl-PL"/>
        </w:rPr>
        <w:t xml:space="preserve"> oraz kotłowni pomocniczej o mocy cieplnej dostarczonej w paliwie 136,8 </w:t>
      </w:r>
      <w:proofErr w:type="spellStart"/>
      <w:r w:rsidRPr="00D06340">
        <w:rPr>
          <w:rFonts w:eastAsia="Times New Roman" w:cs="Arial"/>
          <w:szCs w:val="24"/>
          <w:lang w:eastAsia="pl-PL"/>
        </w:rPr>
        <w:t>MW</w:t>
      </w:r>
      <w:r w:rsidRPr="00D06340">
        <w:rPr>
          <w:rFonts w:eastAsia="Times New Roman" w:cs="Arial"/>
          <w:szCs w:val="24"/>
          <w:vertAlign w:val="subscript"/>
          <w:lang w:eastAsia="pl-PL"/>
        </w:rPr>
        <w:t>t</w:t>
      </w:r>
      <w:proofErr w:type="spellEnd"/>
      <w:r w:rsidRPr="00D06340">
        <w:rPr>
          <w:rFonts w:eastAsia="Times New Roman" w:cs="Arial"/>
          <w:szCs w:val="24"/>
          <w:lang w:eastAsia="pl-PL"/>
        </w:rPr>
        <w:t xml:space="preserve"> stanowiącej rezerwowe źródło ciepła (RZC),</w:t>
      </w:r>
      <w:bookmarkEnd w:id="4"/>
    </w:p>
    <w:p w14:paraId="3D77F9D5" w14:textId="77777777" w:rsidR="00D06340" w:rsidRPr="00D06340" w:rsidRDefault="00D06340" w:rsidP="00D06340">
      <w:pPr>
        <w:spacing w:before="240" w:after="240" w:line="276" w:lineRule="auto"/>
        <w:jc w:val="center"/>
        <w:rPr>
          <w:rFonts w:eastAsia="Times New Roman" w:cs="Arial"/>
          <w:b/>
          <w:szCs w:val="24"/>
          <w:lang w:eastAsia="pl-PL"/>
        </w:rPr>
      </w:pPr>
      <w:r w:rsidRPr="00D06340">
        <w:rPr>
          <w:rFonts w:eastAsia="Times New Roman" w:cs="Arial"/>
          <w:b/>
          <w:szCs w:val="24"/>
          <w:lang w:eastAsia="pl-PL"/>
        </w:rPr>
        <w:t>orzekam</w:t>
      </w:r>
    </w:p>
    <w:p w14:paraId="3EB84169" w14:textId="5D050CD5" w:rsidR="00D06340" w:rsidRPr="00D06340" w:rsidRDefault="00D06340" w:rsidP="00D06340">
      <w:pPr>
        <w:tabs>
          <w:tab w:val="left" w:pos="993"/>
        </w:tabs>
        <w:suppressAutoHyphens/>
        <w:spacing w:after="0" w:line="276" w:lineRule="auto"/>
        <w:jc w:val="both"/>
        <w:rPr>
          <w:rFonts w:eastAsia="Times New Roman" w:cs="Arial"/>
          <w:szCs w:val="24"/>
          <w:lang w:eastAsia="ar-SA"/>
        </w:rPr>
      </w:pPr>
      <w:r w:rsidRPr="00D06340">
        <w:rPr>
          <w:rFonts w:eastAsia="Times New Roman" w:cs="Arial"/>
          <w:b/>
          <w:szCs w:val="24"/>
          <w:lang w:eastAsia="ar-SA"/>
        </w:rPr>
        <w:t>I.</w:t>
      </w:r>
      <w:bookmarkEnd w:id="2"/>
      <w:r w:rsidRPr="00D06340">
        <w:rPr>
          <w:rFonts w:eastAsia="Times New Roman" w:cs="Arial"/>
          <w:b/>
          <w:szCs w:val="24"/>
          <w:lang w:eastAsia="ar-SA"/>
        </w:rPr>
        <w:t xml:space="preserve"> </w:t>
      </w:r>
      <w:r w:rsidRPr="00D06340">
        <w:rPr>
          <w:rFonts w:eastAsia="Times New Roman" w:cs="Arial"/>
          <w:bCs/>
          <w:szCs w:val="24"/>
          <w:lang w:eastAsia="ar-SA"/>
        </w:rPr>
        <w:t>Z</w:t>
      </w:r>
      <w:r w:rsidRPr="00D06340">
        <w:rPr>
          <w:rFonts w:eastAsia="Times New Roman" w:cs="Arial"/>
          <w:szCs w:val="24"/>
          <w:lang w:eastAsia="ar-SA"/>
        </w:rPr>
        <w:t xml:space="preserve">mieniam za zgodą stron decyzję </w:t>
      </w:r>
      <w:r w:rsidRPr="00D06340">
        <w:rPr>
          <w:rFonts w:eastAsia="Times New Roman" w:cs="Arial"/>
          <w:bCs/>
          <w:szCs w:val="24"/>
          <w:lang w:eastAsia="ar-SA"/>
        </w:rPr>
        <w:t>Marszałka Województwa Podkarpackiego z dnia 26 lutego 2016 r., znak: OS.I.7222.37.1.2015.DW, zmienioną decyzjami Marszałka Województwa Podkarpackiego z dnia 27 kwietnia 2018 r., znak: OS-I.7222.4.2.2018.DW,</w:t>
      </w:r>
      <w:r>
        <w:rPr>
          <w:rFonts w:eastAsia="Times New Roman" w:cs="Arial"/>
          <w:bCs/>
          <w:szCs w:val="24"/>
          <w:lang w:eastAsia="ar-SA"/>
        </w:rPr>
        <w:t xml:space="preserve"> </w:t>
      </w:r>
      <w:r w:rsidRPr="00D06340">
        <w:rPr>
          <w:rFonts w:eastAsia="Times New Roman" w:cs="Arial"/>
          <w:bCs/>
          <w:szCs w:val="24"/>
          <w:lang w:eastAsia="ar-SA"/>
        </w:rPr>
        <w:t xml:space="preserve">z dnia 30 października 2019 r., znak: OS-I.7222.33.1.2019.MH, z dnia 4 grudnia 2019 r., znak: OS-I.7222.33.2.2019.MH, z dnia 11 marca 2020 r., </w:t>
      </w:r>
      <w:r w:rsidRPr="00D06340">
        <w:rPr>
          <w:rFonts w:eastAsia="Times New Roman" w:cs="Arial"/>
          <w:bCs/>
          <w:szCs w:val="24"/>
          <w:lang w:eastAsia="ar-SA"/>
        </w:rPr>
        <w:lastRenderedPageBreak/>
        <w:t>znak: OS-I.7222.40.1.2020.MH, z dnia 22 kwietnia 2020 r., znak: OS-I.7222.40.2.2020.MH, z dnia 18 maja 2020 r., znak: OS-I.7222.40.3.2020.MH, z dnia 16 czerwca 2020 r., znak: OS-I.7222.40.4.2020.MH</w:t>
      </w:r>
      <w:r>
        <w:rPr>
          <w:rFonts w:eastAsia="Times New Roman" w:cs="Arial"/>
          <w:bCs/>
          <w:szCs w:val="24"/>
          <w:lang w:eastAsia="ar-SA"/>
        </w:rPr>
        <w:t xml:space="preserve"> </w:t>
      </w:r>
      <w:r w:rsidRPr="00D06340">
        <w:rPr>
          <w:rFonts w:eastAsia="Times New Roman" w:cs="Arial"/>
          <w:bCs/>
          <w:szCs w:val="24"/>
          <w:lang w:eastAsia="ar-SA"/>
        </w:rPr>
        <w:t>i z dnia 13 lipca 2021 r., znak: OS.I.7222.18.2.2021.MH</w:t>
      </w:r>
      <w:r w:rsidRPr="00D06340">
        <w:rPr>
          <w:rFonts w:eastAsia="Times New Roman" w:cs="Arial"/>
          <w:szCs w:val="24"/>
          <w:lang w:eastAsia="ar-SA"/>
        </w:rPr>
        <w:t>, z dnia 14 luty 2022 r. znak:</w:t>
      </w:r>
      <w:r>
        <w:rPr>
          <w:rFonts w:eastAsia="Times New Roman" w:cs="Arial"/>
          <w:szCs w:val="24"/>
          <w:lang w:eastAsia="ar-SA"/>
        </w:rPr>
        <w:t xml:space="preserve"> </w:t>
      </w:r>
      <w:r w:rsidRPr="00D06340">
        <w:rPr>
          <w:rFonts w:eastAsia="Times New Roman" w:cs="Arial"/>
          <w:szCs w:val="24"/>
          <w:lang w:eastAsia="ar-SA"/>
        </w:rPr>
        <w:t xml:space="preserve">OS-I.7222.18.5.2021.MH udzielającą Elektrociepłowni Stalowa Wola S.A., ul. Energetyków 13, 37-450 Stalowa Wola (REGON 180533610, NIP 8652527861) pozwolenia zintegrowanego na prowadzenie instalacji spalania paliw składającej się z bloku gazowo – parowego (BGP) o mocy cieplnej dostarczonej w paliwie 772,11 </w:t>
      </w:r>
      <w:proofErr w:type="spellStart"/>
      <w:r w:rsidRPr="00D06340">
        <w:rPr>
          <w:rFonts w:eastAsia="Times New Roman" w:cs="Arial"/>
          <w:szCs w:val="24"/>
          <w:lang w:eastAsia="ar-SA"/>
        </w:rPr>
        <w:t>MW</w:t>
      </w:r>
      <w:r w:rsidRPr="00D06340">
        <w:rPr>
          <w:rFonts w:eastAsia="Times New Roman" w:cs="Arial"/>
          <w:szCs w:val="24"/>
          <w:vertAlign w:val="subscript"/>
          <w:lang w:eastAsia="ar-SA"/>
        </w:rPr>
        <w:t>t</w:t>
      </w:r>
      <w:proofErr w:type="spellEnd"/>
      <w:r w:rsidRPr="00D06340">
        <w:rPr>
          <w:rFonts w:eastAsia="Times New Roman" w:cs="Arial"/>
          <w:szCs w:val="24"/>
          <w:lang w:eastAsia="ar-SA"/>
        </w:rPr>
        <w:t xml:space="preserve"> oraz kotłowni pomocniczej o mocy cieplnej dostarczonej w paliwie 136,8 </w:t>
      </w:r>
      <w:proofErr w:type="spellStart"/>
      <w:r w:rsidRPr="00D06340">
        <w:rPr>
          <w:rFonts w:eastAsia="Times New Roman" w:cs="Arial"/>
          <w:szCs w:val="24"/>
          <w:lang w:eastAsia="ar-SA"/>
        </w:rPr>
        <w:t>MW</w:t>
      </w:r>
      <w:r w:rsidRPr="00D06340">
        <w:rPr>
          <w:rFonts w:eastAsia="Times New Roman" w:cs="Arial"/>
          <w:szCs w:val="24"/>
          <w:vertAlign w:val="subscript"/>
          <w:lang w:eastAsia="ar-SA"/>
        </w:rPr>
        <w:t>t</w:t>
      </w:r>
      <w:proofErr w:type="spellEnd"/>
      <w:r w:rsidRPr="00D06340">
        <w:rPr>
          <w:rFonts w:eastAsia="Times New Roman" w:cs="Arial"/>
          <w:szCs w:val="24"/>
          <w:lang w:eastAsia="ar-SA"/>
        </w:rPr>
        <w:t xml:space="preserve"> stanowiącej rezerwowe źródło ciepła (RZC), w następujący sposób:</w:t>
      </w:r>
    </w:p>
    <w:p w14:paraId="3DB23B9A" w14:textId="77777777" w:rsidR="00D06340" w:rsidRPr="00D06340" w:rsidRDefault="00D06340" w:rsidP="00E74F83">
      <w:pPr>
        <w:pStyle w:val="Nagwek2"/>
        <w:rPr>
          <w:rFonts w:eastAsia="Times New Roman"/>
          <w:lang w:eastAsia="pl-PL"/>
        </w:rPr>
      </w:pPr>
      <w:r w:rsidRPr="00D06340">
        <w:rPr>
          <w:rFonts w:eastAsia="Times New Roman"/>
          <w:lang w:eastAsia="pl-PL"/>
        </w:rPr>
        <w:t>I.1. Punkt I.1. otrzymuje brzmienie:</w:t>
      </w:r>
    </w:p>
    <w:p w14:paraId="79A55058" w14:textId="77777777" w:rsidR="00D06340" w:rsidRPr="00D06340" w:rsidRDefault="00D06340" w:rsidP="00D06340">
      <w:pPr>
        <w:spacing w:after="0" w:line="276" w:lineRule="auto"/>
        <w:ind w:left="345" w:hanging="345"/>
        <w:jc w:val="both"/>
        <w:textAlignment w:val="baseline"/>
        <w:rPr>
          <w:rFonts w:eastAsia="Times New Roman" w:cs="Arial"/>
          <w:szCs w:val="24"/>
          <w:lang w:eastAsia="pl-PL"/>
        </w:rPr>
      </w:pPr>
      <w:r w:rsidRPr="00D06340">
        <w:rPr>
          <w:rFonts w:eastAsia="Times New Roman" w:cs="Arial"/>
          <w:b/>
          <w:bCs/>
          <w:szCs w:val="24"/>
          <w:lang w:eastAsia="pl-PL"/>
        </w:rPr>
        <w:t>„I.1. Parametry technologiczne instalacji istotne z punktu widzenia przeciwdziałania zanieczyszczeniom</w:t>
      </w:r>
      <w:r w:rsidRPr="00D06340">
        <w:rPr>
          <w:rFonts w:eastAsia="Times New Roman" w:cs="Arial"/>
          <w:szCs w:val="24"/>
          <w:lang w:eastAsia="pl-PL"/>
        </w:rPr>
        <w:t> </w:t>
      </w:r>
    </w:p>
    <w:p w14:paraId="56083229" w14:textId="77777777" w:rsidR="00D06340" w:rsidRPr="00D06340" w:rsidRDefault="00D06340" w:rsidP="00D06340">
      <w:pPr>
        <w:spacing w:after="0" w:line="276" w:lineRule="auto"/>
        <w:ind w:left="345" w:hanging="345"/>
        <w:textAlignment w:val="baseline"/>
        <w:rPr>
          <w:rFonts w:eastAsia="Times New Roman" w:cs="Arial"/>
          <w:szCs w:val="24"/>
          <w:lang w:eastAsia="pl-PL"/>
        </w:rPr>
      </w:pPr>
      <w:r w:rsidRPr="00D06340">
        <w:rPr>
          <w:rFonts w:eastAsia="Times New Roman" w:cs="Arial"/>
          <w:szCs w:val="24"/>
          <w:lang w:eastAsia="pl-PL"/>
        </w:rPr>
        <w:t> W Elektrociepłowni funkcjonować będzie:</w:t>
      </w:r>
    </w:p>
    <w:p w14:paraId="137921D8" w14:textId="0CF981FD" w:rsidR="00D06340" w:rsidRPr="00D06340" w:rsidRDefault="00D06340" w:rsidP="00D06340">
      <w:pPr>
        <w:numPr>
          <w:ilvl w:val="0"/>
          <w:numId w:val="45"/>
        </w:numPr>
        <w:spacing w:after="0" w:line="276" w:lineRule="auto"/>
        <w:ind w:left="709" w:hanging="567"/>
        <w:jc w:val="both"/>
        <w:textAlignment w:val="baseline"/>
        <w:rPr>
          <w:rFonts w:eastAsia="Times New Roman" w:cs="Arial"/>
          <w:szCs w:val="24"/>
          <w:lang w:eastAsia="pl-PL"/>
        </w:rPr>
      </w:pPr>
      <w:r w:rsidRPr="00D06340">
        <w:rPr>
          <w:rFonts w:eastAsia="Times New Roman" w:cs="Arial"/>
          <w:szCs w:val="24"/>
          <w:lang w:eastAsia="pl-PL"/>
        </w:rPr>
        <w:t>blok gazowo-parowy (BGP) do wytwarzania energii elektrycznej i cieplnej</w:t>
      </w:r>
      <w:r>
        <w:rPr>
          <w:rFonts w:eastAsia="Times New Roman" w:cs="Arial"/>
          <w:szCs w:val="24"/>
          <w:lang w:eastAsia="pl-PL"/>
        </w:rPr>
        <w:t xml:space="preserve"> </w:t>
      </w:r>
      <w:r w:rsidRPr="00D06340">
        <w:rPr>
          <w:rFonts w:eastAsia="Times New Roman" w:cs="Arial"/>
          <w:szCs w:val="24"/>
          <w:lang w:eastAsia="pl-PL"/>
        </w:rPr>
        <w:t>o</w:t>
      </w:r>
      <w:r>
        <w:rPr>
          <w:rFonts w:eastAsia="Times New Roman" w:cs="Arial"/>
          <w:szCs w:val="24"/>
          <w:lang w:eastAsia="pl-PL"/>
        </w:rPr>
        <w:t> </w:t>
      </w:r>
      <w:r w:rsidRPr="00D06340">
        <w:rPr>
          <w:rFonts w:eastAsia="Times New Roman" w:cs="Arial"/>
          <w:szCs w:val="24"/>
          <w:lang w:eastAsia="pl-PL"/>
        </w:rPr>
        <w:t xml:space="preserve">nominalnej mocy jako ilość energii we wprowadzanym paliwie gazowym 772,11 </w:t>
      </w:r>
      <w:proofErr w:type="spellStart"/>
      <w:r w:rsidRPr="00D06340">
        <w:rPr>
          <w:rFonts w:eastAsia="Times New Roman" w:cs="Arial"/>
          <w:szCs w:val="24"/>
          <w:lang w:eastAsia="pl-PL"/>
        </w:rPr>
        <w:t>MW</w:t>
      </w:r>
      <w:r w:rsidRPr="00D06340">
        <w:rPr>
          <w:rFonts w:eastAsia="Times New Roman" w:cs="Arial"/>
          <w:szCs w:val="24"/>
          <w:vertAlign w:val="subscript"/>
          <w:lang w:eastAsia="pl-PL"/>
        </w:rPr>
        <w:t>t</w:t>
      </w:r>
      <w:proofErr w:type="spellEnd"/>
      <w:r w:rsidRPr="00D06340">
        <w:rPr>
          <w:rFonts w:eastAsia="Times New Roman" w:cs="Arial"/>
          <w:szCs w:val="24"/>
          <w:lang w:eastAsia="pl-PL"/>
        </w:rPr>
        <w:t xml:space="preserve"> o podstawowych parametrach tj.: sprawność elektryczna bloku przy pracy kondensacyjnej – 57,44% oraz sprawność cieplna bloku – 81,1%;</w:t>
      </w:r>
    </w:p>
    <w:p w14:paraId="291411DE" w14:textId="106491AD" w:rsidR="00D06340" w:rsidRPr="00D06340" w:rsidRDefault="00D06340" w:rsidP="00D06340">
      <w:pPr>
        <w:numPr>
          <w:ilvl w:val="0"/>
          <w:numId w:val="45"/>
        </w:numPr>
        <w:spacing w:after="0" w:line="276" w:lineRule="auto"/>
        <w:ind w:hanging="578"/>
        <w:jc w:val="both"/>
        <w:textAlignment w:val="baseline"/>
        <w:rPr>
          <w:rFonts w:eastAsia="Times New Roman" w:cs="Arial"/>
          <w:szCs w:val="24"/>
          <w:lang w:eastAsia="pl-PL"/>
        </w:rPr>
      </w:pPr>
      <w:r w:rsidRPr="00D06340">
        <w:rPr>
          <w:rFonts w:eastAsia="Times New Roman" w:cs="Arial"/>
          <w:szCs w:val="24"/>
          <w:lang w:eastAsia="pl-PL"/>
        </w:rPr>
        <w:t xml:space="preserve">kotłownia pomocnicza stanowiąca rezerwowe źródło ciepła (RZC) o nominalnej mocy jako ilość energii we wprowadzanym paliwie gazowym 136,8 </w:t>
      </w:r>
      <w:proofErr w:type="spellStart"/>
      <w:r w:rsidRPr="00D06340">
        <w:rPr>
          <w:rFonts w:eastAsia="Times New Roman" w:cs="Arial"/>
          <w:szCs w:val="24"/>
          <w:lang w:eastAsia="pl-PL"/>
        </w:rPr>
        <w:t>MW</w:t>
      </w:r>
      <w:r w:rsidRPr="00D06340">
        <w:rPr>
          <w:rFonts w:eastAsia="Times New Roman" w:cs="Arial"/>
          <w:szCs w:val="24"/>
          <w:vertAlign w:val="subscript"/>
          <w:lang w:eastAsia="pl-PL"/>
        </w:rPr>
        <w:t>t</w:t>
      </w:r>
      <w:proofErr w:type="spellEnd"/>
      <w:r>
        <w:rPr>
          <w:rFonts w:eastAsia="Times New Roman" w:cs="Arial"/>
          <w:szCs w:val="24"/>
          <w:lang w:eastAsia="pl-PL"/>
        </w:rPr>
        <w:t xml:space="preserve"> </w:t>
      </w:r>
      <w:r w:rsidRPr="00D06340">
        <w:rPr>
          <w:rFonts w:eastAsia="Times New Roman" w:cs="Arial"/>
          <w:szCs w:val="24"/>
          <w:lang w:eastAsia="pl-PL"/>
        </w:rPr>
        <w:t>składające się z: </w:t>
      </w:r>
    </w:p>
    <w:p w14:paraId="01FE468C" w14:textId="77777777" w:rsidR="00D06340" w:rsidRPr="00D06340" w:rsidRDefault="00D06340" w:rsidP="00D06340">
      <w:pPr>
        <w:numPr>
          <w:ilvl w:val="0"/>
          <w:numId w:val="46"/>
        </w:numPr>
        <w:spacing w:after="0" w:line="276" w:lineRule="auto"/>
        <w:ind w:left="993" w:hanging="308"/>
        <w:jc w:val="both"/>
        <w:textAlignment w:val="baseline"/>
        <w:rPr>
          <w:rFonts w:eastAsia="Times New Roman" w:cs="Arial"/>
          <w:szCs w:val="24"/>
          <w:lang w:eastAsia="pl-PL"/>
        </w:rPr>
      </w:pPr>
      <w:r w:rsidRPr="00D06340">
        <w:rPr>
          <w:rFonts w:eastAsia="Times New Roman" w:cs="Arial"/>
          <w:szCs w:val="24"/>
          <w:lang w:eastAsia="pl-PL"/>
        </w:rPr>
        <w:t xml:space="preserve">trzech kotłów wodnych (K1, K-2 i K-3) opalanych gazem ziemnym, o nominalnej mocy cieplnej (w paliwie) – 37,9 </w:t>
      </w:r>
      <w:proofErr w:type="spellStart"/>
      <w:r w:rsidRPr="00D06340">
        <w:rPr>
          <w:rFonts w:eastAsia="Times New Roman" w:cs="Arial"/>
          <w:szCs w:val="24"/>
          <w:lang w:eastAsia="pl-PL"/>
        </w:rPr>
        <w:t>MW</w:t>
      </w:r>
      <w:r w:rsidRPr="00D06340">
        <w:rPr>
          <w:rFonts w:eastAsia="Times New Roman" w:cs="Arial"/>
          <w:szCs w:val="24"/>
          <w:vertAlign w:val="subscript"/>
          <w:lang w:eastAsia="pl-PL"/>
        </w:rPr>
        <w:t>t</w:t>
      </w:r>
      <w:proofErr w:type="spellEnd"/>
      <w:r w:rsidRPr="00D06340">
        <w:rPr>
          <w:rFonts w:eastAsia="Times New Roman" w:cs="Arial"/>
          <w:szCs w:val="24"/>
          <w:lang w:eastAsia="pl-PL"/>
        </w:rPr>
        <w:t xml:space="preserve"> każdy i </w:t>
      </w:r>
      <w:bookmarkStart w:id="7" w:name="_Hlk136938678"/>
      <w:r w:rsidRPr="00D06340">
        <w:rPr>
          <w:rFonts w:eastAsia="Times New Roman" w:cs="Arial"/>
          <w:szCs w:val="24"/>
          <w:lang w:eastAsia="pl-PL"/>
        </w:rPr>
        <w:t>o sprawności – 95%;</w:t>
      </w:r>
      <w:bookmarkEnd w:id="7"/>
    </w:p>
    <w:p w14:paraId="12E5149F" w14:textId="77777777" w:rsidR="00D06340" w:rsidRPr="00D06340" w:rsidRDefault="00D06340" w:rsidP="00D06340">
      <w:pPr>
        <w:numPr>
          <w:ilvl w:val="0"/>
          <w:numId w:val="46"/>
        </w:numPr>
        <w:spacing w:after="0" w:line="276" w:lineRule="auto"/>
        <w:ind w:hanging="308"/>
        <w:jc w:val="both"/>
        <w:textAlignment w:val="baseline"/>
        <w:rPr>
          <w:rFonts w:eastAsia="Times New Roman" w:cs="Arial"/>
          <w:szCs w:val="24"/>
          <w:lang w:eastAsia="pl-PL"/>
        </w:rPr>
      </w:pPr>
      <w:r w:rsidRPr="00D06340">
        <w:rPr>
          <w:rFonts w:eastAsia="Times New Roman" w:cs="Arial"/>
          <w:szCs w:val="24"/>
          <w:lang w:eastAsia="pl-PL"/>
        </w:rPr>
        <w:t xml:space="preserve">kotła wodnego (K-4) opalanego gazem ziemnym, o  nominalnej mocy cieplnej (w paliwie) – 12,6 </w:t>
      </w:r>
      <w:proofErr w:type="spellStart"/>
      <w:r w:rsidRPr="00D06340">
        <w:rPr>
          <w:rFonts w:eastAsia="Times New Roman" w:cs="Arial"/>
          <w:szCs w:val="24"/>
          <w:lang w:eastAsia="pl-PL"/>
        </w:rPr>
        <w:t>MW</w:t>
      </w:r>
      <w:r w:rsidRPr="00D06340">
        <w:rPr>
          <w:rFonts w:eastAsia="Times New Roman" w:cs="Arial"/>
          <w:szCs w:val="24"/>
          <w:vertAlign w:val="subscript"/>
          <w:lang w:eastAsia="pl-PL"/>
        </w:rPr>
        <w:t>t</w:t>
      </w:r>
      <w:proofErr w:type="spellEnd"/>
      <w:r w:rsidRPr="00D06340">
        <w:rPr>
          <w:rFonts w:eastAsia="Times New Roman" w:cs="Arial"/>
          <w:szCs w:val="24"/>
          <w:lang w:eastAsia="pl-PL"/>
        </w:rPr>
        <w:t xml:space="preserve"> i o sprawności – 95%; </w:t>
      </w:r>
    </w:p>
    <w:p w14:paraId="7954CE3C" w14:textId="77777777" w:rsidR="00D06340" w:rsidRPr="00D06340" w:rsidRDefault="00D06340" w:rsidP="00D06340">
      <w:pPr>
        <w:numPr>
          <w:ilvl w:val="0"/>
          <w:numId w:val="46"/>
        </w:numPr>
        <w:spacing w:after="0" w:line="276" w:lineRule="auto"/>
        <w:ind w:hanging="308"/>
        <w:jc w:val="both"/>
        <w:textAlignment w:val="baseline"/>
        <w:rPr>
          <w:rFonts w:eastAsia="Times New Roman" w:cs="Arial"/>
          <w:szCs w:val="24"/>
          <w:lang w:eastAsia="pl-PL"/>
        </w:rPr>
      </w:pPr>
      <w:r w:rsidRPr="00D06340">
        <w:rPr>
          <w:rFonts w:eastAsia="Times New Roman" w:cs="Arial"/>
          <w:szCs w:val="24"/>
          <w:lang w:eastAsia="pl-PL"/>
        </w:rPr>
        <w:t xml:space="preserve">kotła parowego (K-5) opalanego gazem ziemnym, o  nominalnej mocy cieplnej (w paliwie) – 10,5 </w:t>
      </w:r>
      <w:proofErr w:type="spellStart"/>
      <w:r w:rsidRPr="00D06340">
        <w:rPr>
          <w:rFonts w:eastAsia="Times New Roman" w:cs="Arial"/>
          <w:szCs w:val="24"/>
          <w:lang w:eastAsia="pl-PL"/>
        </w:rPr>
        <w:t>MW</w:t>
      </w:r>
      <w:r w:rsidRPr="00D06340">
        <w:rPr>
          <w:rFonts w:eastAsia="Times New Roman" w:cs="Arial"/>
          <w:szCs w:val="24"/>
          <w:vertAlign w:val="subscript"/>
          <w:lang w:eastAsia="pl-PL"/>
        </w:rPr>
        <w:t>t</w:t>
      </w:r>
      <w:proofErr w:type="spellEnd"/>
      <w:r w:rsidRPr="00D06340">
        <w:rPr>
          <w:rFonts w:eastAsia="Times New Roman" w:cs="Arial"/>
          <w:szCs w:val="24"/>
          <w:lang w:eastAsia="pl-PL"/>
        </w:rPr>
        <w:t xml:space="preserve"> i o sprawności – 95%.</w:t>
      </w:r>
    </w:p>
    <w:p w14:paraId="4578C6A9" w14:textId="77777777" w:rsidR="00D06340" w:rsidRPr="00D06340" w:rsidRDefault="00D06340" w:rsidP="00D06340">
      <w:pPr>
        <w:spacing w:after="0" w:line="276" w:lineRule="auto"/>
        <w:jc w:val="both"/>
        <w:textAlignment w:val="baseline"/>
        <w:rPr>
          <w:rFonts w:eastAsia="Times New Roman" w:cs="Arial"/>
          <w:szCs w:val="24"/>
          <w:lang w:eastAsia="pl-PL"/>
        </w:rPr>
      </w:pPr>
      <w:r w:rsidRPr="00D06340">
        <w:rPr>
          <w:rFonts w:eastAsia="Times New Roman" w:cs="Arial"/>
          <w:szCs w:val="24"/>
          <w:lang w:eastAsia="pl-PL"/>
        </w:rPr>
        <w:t xml:space="preserve">BGP przyłączony zostanie do rozdzielni 220 </w:t>
      </w:r>
      <w:proofErr w:type="spellStart"/>
      <w:r w:rsidRPr="00D06340">
        <w:rPr>
          <w:rFonts w:eastAsia="Times New Roman" w:cs="Arial"/>
          <w:szCs w:val="24"/>
          <w:lang w:eastAsia="pl-PL"/>
        </w:rPr>
        <w:t>kV</w:t>
      </w:r>
      <w:proofErr w:type="spellEnd"/>
      <w:r w:rsidRPr="00D06340">
        <w:rPr>
          <w:rFonts w:eastAsia="Times New Roman" w:cs="Arial"/>
          <w:szCs w:val="24"/>
          <w:lang w:eastAsia="pl-PL"/>
        </w:rPr>
        <w:t xml:space="preserve"> Stalowa Wola należącej do Operatora Sieci Przesyłowych Elektroenergetycznych, a część cieplna do sieci cieplnej odbiorców ciepła.”</w:t>
      </w:r>
    </w:p>
    <w:p w14:paraId="456A2CC4" w14:textId="77777777" w:rsidR="00D06340" w:rsidRPr="00D06340" w:rsidRDefault="00D06340" w:rsidP="00E74F83">
      <w:pPr>
        <w:pStyle w:val="Nagwek2"/>
        <w:rPr>
          <w:rFonts w:eastAsia="Times New Roman"/>
          <w:lang w:eastAsia="pl-PL"/>
        </w:rPr>
      </w:pPr>
      <w:bookmarkStart w:id="8" w:name="_Hlk135214742"/>
      <w:r w:rsidRPr="00D06340">
        <w:rPr>
          <w:rFonts w:eastAsia="Times New Roman"/>
          <w:lang w:eastAsia="pl-PL"/>
        </w:rPr>
        <w:t>I.2. Punkt I.1.1.1. otrzymuje brzmienie:</w:t>
      </w:r>
    </w:p>
    <w:bookmarkEnd w:id="8"/>
    <w:p w14:paraId="76600565" w14:textId="029C070B" w:rsidR="00D06340" w:rsidRPr="00D06340" w:rsidRDefault="00D06340" w:rsidP="00D06340">
      <w:pPr>
        <w:spacing w:after="0" w:line="276" w:lineRule="auto"/>
        <w:jc w:val="both"/>
        <w:textAlignment w:val="baseline"/>
        <w:rPr>
          <w:rFonts w:eastAsia="Times New Roman" w:cs="Arial"/>
          <w:b/>
          <w:bCs/>
          <w:szCs w:val="24"/>
          <w:lang w:eastAsia="pl-PL"/>
        </w:rPr>
      </w:pPr>
      <w:r w:rsidRPr="00D06340">
        <w:rPr>
          <w:rFonts w:eastAsia="Times New Roman" w:cs="Arial"/>
          <w:b/>
          <w:bCs/>
          <w:szCs w:val="24"/>
          <w:lang w:eastAsia="pl-PL"/>
        </w:rPr>
        <w:t>„I.1.1.1. Turbozespół gazowy</w:t>
      </w:r>
      <w:r w:rsidRPr="00D06340">
        <w:rPr>
          <w:rFonts w:eastAsia="Times New Roman" w:cs="Arial"/>
          <w:szCs w:val="24"/>
          <w:lang w:eastAsia="pl-PL"/>
        </w:rPr>
        <w:t xml:space="preserve"> jednowałowy składający się z wielostopniowej osiowej sprężarki oraz wielostopniowej turbiny i generatora prądotwórczego.</w:t>
      </w:r>
      <w:r w:rsidRPr="00D06340">
        <w:rPr>
          <w:rFonts w:eastAsia="Times New Roman" w:cs="Arial"/>
          <w:b/>
          <w:bCs/>
          <w:szCs w:val="24"/>
          <w:lang w:eastAsia="pl-PL"/>
        </w:rPr>
        <w:t> </w:t>
      </w:r>
    </w:p>
    <w:p w14:paraId="5CBBF338" w14:textId="77777777" w:rsidR="00D06340" w:rsidRPr="00D06340" w:rsidRDefault="00D06340" w:rsidP="00D06340">
      <w:pPr>
        <w:spacing w:before="120" w:after="0" w:line="276" w:lineRule="auto"/>
        <w:jc w:val="both"/>
        <w:textAlignment w:val="baseline"/>
        <w:rPr>
          <w:rFonts w:eastAsia="Times New Roman" w:cs="Arial"/>
          <w:b/>
          <w:bCs/>
          <w:szCs w:val="24"/>
          <w:lang w:eastAsia="pl-PL"/>
        </w:rPr>
      </w:pPr>
      <w:r w:rsidRPr="00D06340">
        <w:rPr>
          <w:rFonts w:eastAsia="Times New Roman" w:cs="Arial"/>
          <w:szCs w:val="24"/>
          <w:lang w:eastAsia="pl-PL"/>
        </w:rPr>
        <w:t>Podstawowe parametry turbozespołu:</w:t>
      </w:r>
      <w:r w:rsidRPr="00D06340">
        <w:rPr>
          <w:rFonts w:eastAsia="Times New Roman" w:cs="Arial"/>
          <w:b/>
          <w:bCs/>
          <w:szCs w:val="24"/>
          <w:lang w:eastAsia="pl-PL"/>
        </w:rPr>
        <w:t> </w:t>
      </w:r>
    </w:p>
    <w:p w14:paraId="316E8B2E" w14:textId="77777777" w:rsidR="00D06340" w:rsidRPr="00D06340" w:rsidRDefault="00D06340" w:rsidP="00D06340">
      <w:pPr>
        <w:spacing w:after="0" w:line="276" w:lineRule="auto"/>
        <w:jc w:val="both"/>
        <w:textAlignment w:val="baseline"/>
        <w:rPr>
          <w:rFonts w:eastAsia="Times New Roman" w:cs="Arial"/>
          <w:b/>
          <w:bCs/>
          <w:szCs w:val="24"/>
          <w:lang w:eastAsia="pl-PL"/>
        </w:rPr>
      </w:pPr>
      <w:r w:rsidRPr="00D06340">
        <w:rPr>
          <w:rFonts w:eastAsia="Times New Roman" w:cs="Arial"/>
          <w:b/>
          <w:bCs/>
          <w:szCs w:val="24"/>
          <w:lang w:eastAsia="pl-PL"/>
        </w:rPr>
        <w:t>Tabela 1 </w:t>
      </w:r>
    </w:p>
    <w:tbl>
      <w:tblPr>
        <w:tblW w:w="9146"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ela przedstawia rodzaj paliwa, moc, nominalne zużycie paliwa, strumień masowy spalin, temperaturę spalin odlotowych, nominlną prędkość obrotową turbiny, system rozruchowy."/>
      </w:tblPr>
      <w:tblGrid>
        <w:gridCol w:w="5177"/>
        <w:gridCol w:w="1134"/>
        <w:gridCol w:w="2835"/>
      </w:tblGrid>
      <w:tr w:rsidR="00E74F83" w:rsidRPr="00D06340" w14:paraId="479CAF6B" w14:textId="77777777" w:rsidTr="00E74F83">
        <w:trPr>
          <w:trHeight w:val="339"/>
          <w:tblHeader/>
        </w:trPr>
        <w:tc>
          <w:tcPr>
            <w:tcW w:w="914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4A6A1DF" w14:textId="432E4D3C" w:rsidR="00E74F83" w:rsidRPr="00E74F83" w:rsidRDefault="00E74F83" w:rsidP="00E74F83">
            <w:pPr>
              <w:spacing w:before="120" w:after="0" w:line="276" w:lineRule="auto"/>
              <w:jc w:val="center"/>
              <w:textAlignment w:val="baseline"/>
              <w:rPr>
                <w:rFonts w:eastAsia="Times New Roman" w:cs="Arial"/>
                <w:b/>
                <w:bCs/>
                <w:szCs w:val="24"/>
                <w:lang w:eastAsia="pl-PL"/>
              </w:rPr>
            </w:pPr>
            <w:r w:rsidRPr="00D06340">
              <w:rPr>
                <w:rFonts w:eastAsia="Times New Roman" w:cs="Arial"/>
                <w:szCs w:val="24"/>
                <w:lang w:eastAsia="pl-PL"/>
              </w:rPr>
              <w:t>Podstawowe parametry turbozespołu:</w:t>
            </w:r>
          </w:p>
        </w:tc>
      </w:tr>
      <w:tr w:rsidR="00D06340" w:rsidRPr="00D06340" w14:paraId="2ACB2089" w14:textId="77777777" w:rsidTr="00582BBE">
        <w:trPr>
          <w:trHeight w:val="255"/>
        </w:trPr>
        <w:tc>
          <w:tcPr>
            <w:tcW w:w="51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DE2366"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Rodzaj paliwa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00E907"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89DD1"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gaz ziemny grupa E </w:t>
            </w:r>
          </w:p>
        </w:tc>
      </w:tr>
      <w:tr w:rsidR="00D06340" w:rsidRPr="00D06340" w14:paraId="2F521916" w14:textId="77777777" w:rsidTr="00582BBE">
        <w:trPr>
          <w:trHeight w:val="255"/>
        </w:trPr>
        <w:tc>
          <w:tcPr>
            <w:tcW w:w="51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ABF7CB"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Moc cieplna wprowadzona w paliwie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E0049"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lang w:eastAsia="pl-PL"/>
              </w:rPr>
              <w:t>MW</w:t>
            </w:r>
            <w:r w:rsidRPr="00D06340">
              <w:rPr>
                <w:rFonts w:eastAsia="Times New Roman" w:cs="Arial"/>
                <w:szCs w:val="24"/>
                <w:vertAlign w:val="subscript"/>
                <w:lang w:eastAsia="pl-PL"/>
              </w:rPr>
              <w:t>t</w:t>
            </w:r>
            <w:proofErr w:type="spellEnd"/>
            <w:r w:rsidRPr="00D06340">
              <w:rPr>
                <w:rFonts w:eastAsia="Times New Roman" w:cs="Arial"/>
                <w:szCs w:val="24"/>
                <w:lang w:eastAsia="pl-PL"/>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DCCAF"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772,11 </w:t>
            </w:r>
          </w:p>
        </w:tc>
      </w:tr>
      <w:tr w:rsidR="00D06340" w:rsidRPr="00D06340" w14:paraId="2E88D626" w14:textId="77777777" w:rsidTr="00582BBE">
        <w:trPr>
          <w:trHeight w:val="255"/>
        </w:trPr>
        <w:tc>
          <w:tcPr>
            <w:tcW w:w="51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92DB7"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Moc elektryczna zainstalowana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7BC5AF"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lang w:eastAsia="pl-PL"/>
              </w:rPr>
              <w:t>MW</w:t>
            </w:r>
            <w:r w:rsidRPr="00D06340">
              <w:rPr>
                <w:rFonts w:eastAsia="Times New Roman" w:cs="Arial"/>
                <w:szCs w:val="24"/>
                <w:vertAlign w:val="subscript"/>
                <w:lang w:eastAsia="pl-PL"/>
              </w:rPr>
              <w:t>e</w:t>
            </w:r>
            <w:proofErr w:type="spellEnd"/>
            <w:r w:rsidRPr="00D06340">
              <w:rPr>
                <w:rFonts w:eastAsia="Times New Roman" w:cs="Arial"/>
                <w:szCs w:val="24"/>
                <w:lang w:eastAsia="pl-PL"/>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5B9C53"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298,35 </w:t>
            </w:r>
          </w:p>
        </w:tc>
      </w:tr>
      <w:tr w:rsidR="00D06340" w:rsidRPr="00D06340" w14:paraId="46D8C93E" w14:textId="77777777" w:rsidTr="00582BBE">
        <w:trPr>
          <w:trHeight w:val="255"/>
        </w:trPr>
        <w:tc>
          <w:tcPr>
            <w:tcW w:w="5177" w:type="dxa"/>
            <w:tcBorders>
              <w:top w:val="single" w:sz="6" w:space="0" w:color="auto"/>
              <w:left w:val="single" w:sz="6" w:space="0" w:color="auto"/>
              <w:bottom w:val="single" w:sz="6" w:space="0" w:color="auto"/>
              <w:right w:val="single" w:sz="6" w:space="0" w:color="auto"/>
            </w:tcBorders>
            <w:shd w:val="clear" w:color="auto" w:fill="auto"/>
            <w:vAlign w:val="center"/>
          </w:tcPr>
          <w:p w14:paraId="528C39E8"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Moc elektryczna osiągalna brutto (w reżimie kondensacyjnym)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8966BC5"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lang w:eastAsia="pl-PL"/>
              </w:rPr>
              <w:t>MW</w:t>
            </w:r>
            <w:r w:rsidRPr="00D06340">
              <w:rPr>
                <w:rFonts w:eastAsia="Times New Roman" w:cs="Arial"/>
                <w:szCs w:val="24"/>
                <w:vertAlign w:val="subscript"/>
                <w:lang w:eastAsia="pl-PL"/>
              </w:rPr>
              <w:t>e</w:t>
            </w:r>
            <w:proofErr w:type="spellEnd"/>
            <w:r w:rsidRPr="00D06340">
              <w:rPr>
                <w:rFonts w:eastAsia="Times New Roman" w:cs="Arial"/>
                <w:szCs w:val="24"/>
                <w:lang w:eastAsia="pl-PL"/>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6DB15362"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300,00 </w:t>
            </w:r>
          </w:p>
        </w:tc>
      </w:tr>
      <w:tr w:rsidR="00D06340" w:rsidRPr="00D06340" w14:paraId="1D68E97F" w14:textId="77777777" w:rsidTr="00582BBE">
        <w:trPr>
          <w:trHeight w:val="255"/>
        </w:trPr>
        <w:tc>
          <w:tcPr>
            <w:tcW w:w="5177" w:type="dxa"/>
            <w:tcBorders>
              <w:top w:val="single" w:sz="6" w:space="0" w:color="auto"/>
              <w:left w:val="single" w:sz="6" w:space="0" w:color="auto"/>
              <w:bottom w:val="single" w:sz="6" w:space="0" w:color="auto"/>
              <w:right w:val="single" w:sz="6" w:space="0" w:color="auto"/>
            </w:tcBorders>
            <w:shd w:val="clear" w:color="auto" w:fill="auto"/>
            <w:vAlign w:val="center"/>
          </w:tcPr>
          <w:p w14:paraId="05AD2612"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Moc elektryczna minimalna brutto (w reżimie kondensacyjnym)</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E9A2C25"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lang w:eastAsia="pl-PL"/>
              </w:rPr>
              <w:t>MW</w:t>
            </w:r>
            <w:r w:rsidRPr="00D06340">
              <w:rPr>
                <w:rFonts w:eastAsia="Times New Roman" w:cs="Arial"/>
                <w:szCs w:val="24"/>
                <w:vertAlign w:val="subscript"/>
                <w:lang w:eastAsia="pl-PL"/>
              </w:rPr>
              <w:t>e</w:t>
            </w:r>
            <w:proofErr w:type="spellEnd"/>
            <w:r w:rsidRPr="00D06340">
              <w:rPr>
                <w:rFonts w:eastAsia="Times New Roman" w:cs="Arial"/>
                <w:szCs w:val="24"/>
                <w:lang w:eastAsia="pl-PL"/>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B9C7CB4"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107,00</w:t>
            </w:r>
          </w:p>
        </w:tc>
      </w:tr>
      <w:tr w:rsidR="00D06340" w:rsidRPr="00D06340" w14:paraId="6DB68C6A" w14:textId="77777777" w:rsidTr="00582BBE">
        <w:trPr>
          <w:trHeight w:val="255"/>
        </w:trPr>
        <w:tc>
          <w:tcPr>
            <w:tcW w:w="51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D27A63"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Nominalne zużycie paliwa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E0C39"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tys. Nm</w:t>
            </w:r>
            <w:r w:rsidRPr="00D06340">
              <w:rPr>
                <w:rFonts w:eastAsia="Times New Roman" w:cs="Arial"/>
                <w:szCs w:val="24"/>
                <w:vertAlign w:val="superscript"/>
                <w:lang w:eastAsia="pl-PL"/>
              </w:rPr>
              <w:t>3</w:t>
            </w:r>
            <w:r w:rsidRPr="00D06340">
              <w:rPr>
                <w:rFonts w:eastAsia="Times New Roman" w:cs="Arial"/>
                <w:szCs w:val="24"/>
                <w:lang w:eastAsia="pl-PL"/>
              </w:rPr>
              <w:t>/h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79B88"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79,3 </w:t>
            </w:r>
          </w:p>
        </w:tc>
      </w:tr>
      <w:tr w:rsidR="00D06340" w:rsidRPr="00D06340" w14:paraId="21D954BA" w14:textId="77777777" w:rsidTr="00582BBE">
        <w:trPr>
          <w:trHeight w:val="255"/>
        </w:trPr>
        <w:tc>
          <w:tcPr>
            <w:tcW w:w="51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35C0D0"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Strumień masowy spalin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329A3F"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tys.um</w:t>
            </w:r>
            <w:r w:rsidRPr="00D06340">
              <w:rPr>
                <w:rFonts w:eastAsia="Times New Roman" w:cs="Arial"/>
                <w:szCs w:val="24"/>
                <w:vertAlign w:val="superscript"/>
                <w:lang w:eastAsia="pl-PL"/>
              </w:rPr>
              <w:t>3</w:t>
            </w:r>
            <w:r w:rsidRPr="00D06340">
              <w:rPr>
                <w:rFonts w:eastAsia="Times New Roman" w:cs="Arial"/>
                <w:szCs w:val="24"/>
                <w:lang w:eastAsia="pl-PL"/>
              </w:rPr>
              <w:t>/h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41C95"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2 240 </w:t>
            </w:r>
          </w:p>
        </w:tc>
      </w:tr>
      <w:tr w:rsidR="00D06340" w:rsidRPr="00D06340" w14:paraId="60FEA656" w14:textId="77777777" w:rsidTr="00582BBE">
        <w:trPr>
          <w:trHeight w:val="255"/>
        </w:trPr>
        <w:tc>
          <w:tcPr>
            <w:tcW w:w="51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9419D2"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Temperatura spalin odlotowych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F543F"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vertAlign w:val="superscript"/>
                <w:lang w:eastAsia="pl-PL"/>
              </w:rPr>
              <w:t>o</w:t>
            </w:r>
            <w:r w:rsidRPr="00D06340">
              <w:rPr>
                <w:rFonts w:eastAsia="Times New Roman" w:cs="Arial"/>
                <w:szCs w:val="24"/>
                <w:lang w:eastAsia="pl-PL"/>
              </w:rPr>
              <w:t>C</w:t>
            </w:r>
            <w:proofErr w:type="spellEnd"/>
            <w:r w:rsidRPr="00D06340">
              <w:rPr>
                <w:rFonts w:eastAsia="Times New Roman" w:cs="Arial"/>
                <w:szCs w:val="24"/>
                <w:lang w:eastAsia="pl-PL"/>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3FCF40"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ok. 600 </w:t>
            </w:r>
          </w:p>
        </w:tc>
      </w:tr>
      <w:tr w:rsidR="00D06340" w:rsidRPr="00D06340" w14:paraId="4176C38C" w14:textId="77777777" w:rsidTr="00582BBE">
        <w:trPr>
          <w:trHeight w:val="255"/>
        </w:trPr>
        <w:tc>
          <w:tcPr>
            <w:tcW w:w="51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01426"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Nominalna prędkość obrotowa turbiny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51C6A7"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lang w:eastAsia="pl-PL"/>
              </w:rPr>
              <w:t>obr</w:t>
            </w:r>
            <w:proofErr w:type="spellEnd"/>
            <w:r w:rsidRPr="00D06340">
              <w:rPr>
                <w:rFonts w:eastAsia="Times New Roman" w:cs="Arial"/>
                <w:szCs w:val="24"/>
                <w:lang w:eastAsia="pl-PL"/>
              </w:rPr>
              <w:t>./min.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3ECE21"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3 000 </w:t>
            </w:r>
          </w:p>
        </w:tc>
      </w:tr>
      <w:tr w:rsidR="00D06340" w:rsidRPr="00D06340" w14:paraId="78854CD2" w14:textId="77777777" w:rsidTr="00582BBE">
        <w:trPr>
          <w:trHeight w:val="255"/>
        </w:trPr>
        <w:tc>
          <w:tcPr>
            <w:tcW w:w="51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38997F"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System rozruchowy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54321"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CFFFC"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Generator pełni rolę silnika rozruchowego </w:t>
            </w:r>
          </w:p>
        </w:tc>
      </w:tr>
    </w:tbl>
    <w:p w14:paraId="2CE1122C" w14:textId="77777777" w:rsidR="00D06340" w:rsidRPr="00D06340" w:rsidRDefault="00D06340" w:rsidP="00E74F83">
      <w:pPr>
        <w:pStyle w:val="Nagwek2"/>
        <w:rPr>
          <w:rFonts w:eastAsia="Times New Roman"/>
          <w:lang w:eastAsia="pl-PL"/>
        </w:rPr>
      </w:pPr>
      <w:bookmarkStart w:id="9" w:name="_Hlk135214903"/>
      <w:r w:rsidRPr="00D06340">
        <w:rPr>
          <w:rFonts w:eastAsia="Times New Roman"/>
          <w:lang w:eastAsia="pl-PL"/>
        </w:rPr>
        <w:t>I.3. Punkt I.1.1.3. otrzymuje brzmienie:</w:t>
      </w:r>
    </w:p>
    <w:bookmarkEnd w:id="9"/>
    <w:p w14:paraId="5182DB74" w14:textId="77777777" w:rsidR="00D06340" w:rsidRPr="00D06340" w:rsidRDefault="00D06340" w:rsidP="00D06340">
      <w:pPr>
        <w:spacing w:after="0" w:line="276" w:lineRule="auto"/>
        <w:jc w:val="both"/>
        <w:textAlignment w:val="baseline"/>
        <w:rPr>
          <w:rFonts w:eastAsia="Times New Roman" w:cs="Arial"/>
          <w:b/>
          <w:bCs/>
          <w:szCs w:val="24"/>
          <w:lang w:eastAsia="pl-PL"/>
        </w:rPr>
      </w:pPr>
      <w:r w:rsidRPr="00D06340">
        <w:rPr>
          <w:rFonts w:eastAsia="Times New Roman" w:cs="Arial"/>
          <w:b/>
          <w:bCs/>
          <w:szCs w:val="24"/>
          <w:lang w:eastAsia="pl-PL"/>
        </w:rPr>
        <w:t>„I.1.1.3.</w:t>
      </w:r>
      <w:r w:rsidRPr="00D06340">
        <w:rPr>
          <w:rFonts w:eastAsia="Times New Roman" w:cs="Arial"/>
          <w:szCs w:val="24"/>
          <w:lang w:eastAsia="pl-PL"/>
        </w:rPr>
        <w:t xml:space="preserve"> </w:t>
      </w:r>
      <w:r w:rsidRPr="00D06340">
        <w:rPr>
          <w:rFonts w:eastAsia="Times New Roman" w:cs="Arial"/>
          <w:b/>
          <w:bCs/>
          <w:szCs w:val="24"/>
          <w:lang w:eastAsia="pl-PL"/>
        </w:rPr>
        <w:t>Turbozespół parowy </w:t>
      </w:r>
    </w:p>
    <w:p w14:paraId="2429D732" w14:textId="77777777" w:rsidR="00D06340" w:rsidRPr="00D06340" w:rsidRDefault="00D06340" w:rsidP="00D06340">
      <w:pPr>
        <w:spacing w:after="0" w:line="276" w:lineRule="auto"/>
        <w:jc w:val="both"/>
        <w:textAlignment w:val="baseline"/>
        <w:rPr>
          <w:rFonts w:eastAsia="Times New Roman" w:cs="Arial"/>
          <w:b/>
          <w:bCs/>
          <w:szCs w:val="24"/>
          <w:lang w:eastAsia="pl-PL"/>
        </w:rPr>
      </w:pPr>
      <w:r w:rsidRPr="00D06340">
        <w:rPr>
          <w:rFonts w:eastAsia="Times New Roman" w:cs="Arial"/>
          <w:szCs w:val="24"/>
          <w:lang w:eastAsia="pl-PL"/>
        </w:rPr>
        <w:t>Turbozespół parowy składać się będzie z turbiny właściwej dwukadłubowej, upustowo-kondensacyjnej oraz generatora prądotwórczego. Turbina składać się będzie z części wysokoprężnej, średnioprężnej i niskoprężnej oraz wyposażona będzie w skraplacz pary wylotowej chłodzony wodą z rzeki San i 4 upusty pary. W turbinie energia pary wodnej zamieniana będzie na energię mechaniczną co umożliwia generowanie mocy elektrycznej w generatorze. Podstawowe parametry turbozespołu:</w:t>
      </w:r>
      <w:r w:rsidRPr="00D06340">
        <w:rPr>
          <w:rFonts w:eastAsia="Times New Roman" w:cs="Arial"/>
          <w:b/>
          <w:bCs/>
          <w:szCs w:val="24"/>
          <w:lang w:eastAsia="pl-PL"/>
        </w:rPr>
        <w:t> </w:t>
      </w:r>
    </w:p>
    <w:p w14:paraId="74315BC6" w14:textId="77777777" w:rsidR="00D06340" w:rsidRPr="00D06340" w:rsidRDefault="00D06340" w:rsidP="00D06340">
      <w:pPr>
        <w:spacing w:after="0" w:line="276" w:lineRule="auto"/>
        <w:jc w:val="both"/>
        <w:textAlignment w:val="baseline"/>
        <w:rPr>
          <w:rFonts w:eastAsia="Times New Roman" w:cs="Arial"/>
          <w:b/>
          <w:bCs/>
          <w:szCs w:val="24"/>
          <w:lang w:eastAsia="pl-PL"/>
        </w:rPr>
      </w:pPr>
      <w:r w:rsidRPr="00D06340">
        <w:rPr>
          <w:rFonts w:eastAsia="Times New Roman" w:cs="Arial"/>
          <w:b/>
          <w:bCs/>
          <w:szCs w:val="24"/>
          <w:lang w:eastAsia="pl-PL"/>
        </w:rPr>
        <w:t>Tabela 3 </w:t>
      </w:r>
    </w:p>
    <w:tbl>
      <w:tblPr>
        <w:tblW w:w="8996"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ela przedstawia moc, parę wysokoprężną i przepływ wody chłodzącej."/>
      </w:tblPr>
      <w:tblGrid>
        <w:gridCol w:w="6453"/>
        <w:gridCol w:w="1134"/>
        <w:gridCol w:w="1409"/>
      </w:tblGrid>
      <w:tr w:rsidR="00D06340" w:rsidRPr="00D06340" w14:paraId="53D3CD20" w14:textId="77777777" w:rsidTr="00582BBE">
        <w:trPr>
          <w:trHeight w:val="255"/>
        </w:trPr>
        <w:tc>
          <w:tcPr>
            <w:tcW w:w="6453" w:type="dxa"/>
            <w:tcBorders>
              <w:top w:val="single" w:sz="6" w:space="0" w:color="auto"/>
              <w:left w:val="single" w:sz="6" w:space="0" w:color="auto"/>
              <w:bottom w:val="single" w:sz="6" w:space="0" w:color="auto"/>
              <w:right w:val="single" w:sz="6" w:space="0" w:color="auto"/>
            </w:tcBorders>
            <w:shd w:val="clear" w:color="auto" w:fill="auto"/>
            <w:vAlign w:val="center"/>
          </w:tcPr>
          <w:p w14:paraId="249AA721"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Moc elektryczna zainstalowana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C0A5B8D"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lang w:eastAsia="pl-PL"/>
              </w:rPr>
              <w:t>MWe</w:t>
            </w:r>
            <w:proofErr w:type="spellEnd"/>
            <w:r w:rsidRPr="00D06340">
              <w:rPr>
                <w:rFonts w:eastAsia="Times New Roman" w:cs="Arial"/>
                <w:szCs w:val="24"/>
                <w:lang w:eastAsia="pl-PL"/>
              </w:rPr>
              <w:t> </w:t>
            </w: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tcPr>
          <w:p w14:paraId="146723C4"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160,00</w:t>
            </w:r>
          </w:p>
        </w:tc>
      </w:tr>
      <w:tr w:rsidR="00D06340" w:rsidRPr="00D06340" w14:paraId="540A8A99" w14:textId="77777777" w:rsidTr="00582BBE">
        <w:trPr>
          <w:trHeight w:val="255"/>
        </w:trPr>
        <w:tc>
          <w:tcPr>
            <w:tcW w:w="6453" w:type="dxa"/>
            <w:tcBorders>
              <w:top w:val="single" w:sz="6" w:space="0" w:color="auto"/>
              <w:left w:val="single" w:sz="6" w:space="0" w:color="auto"/>
              <w:bottom w:val="single" w:sz="6" w:space="0" w:color="auto"/>
              <w:right w:val="single" w:sz="6" w:space="0" w:color="auto"/>
            </w:tcBorders>
            <w:shd w:val="clear" w:color="auto" w:fill="auto"/>
            <w:vAlign w:val="center"/>
          </w:tcPr>
          <w:p w14:paraId="7F7123EE"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Moc elektryczna osiągalna brutto (w reżimie kondensacyjnym)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27C6376"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lang w:eastAsia="pl-PL"/>
              </w:rPr>
              <w:t>MWe</w:t>
            </w:r>
            <w:proofErr w:type="spellEnd"/>
            <w:r w:rsidRPr="00D06340">
              <w:rPr>
                <w:rFonts w:eastAsia="Times New Roman" w:cs="Arial"/>
                <w:szCs w:val="24"/>
                <w:lang w:eastAsia="pl-PL"/>
              </w:rPr>
              <w:t> </w:t>
            </w: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tcPr>
          <w:p w14:paraId="69008566"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150,00</w:t>
            </w:r>
          </w:p>
        </w:tc>
      </w:tr>
      <w:tr w:rsidR="00D06340" w:rsidRPr="00D06340" w14:paraId="30FCF889" w14:textId="77777777" w:rsidTr="00582BBE">
        <w:trPr>
          <w:trHeight w:val="255"/>
        </w:trPr>
        <w:tc>
          <w:tcPr>
            <w:tcW w:w="6453" w:type="dxa"/>
            <w:tcBorders>
              <w:top w:val="single" w:sz="6" w:space="0" w:color="auto"/>
              <w:left w:val="single" w:sz="6" w:space="0" w:color="auto"/>
              <w:bottom w:val="single" w:sz="6" w:space="0" w:color="auto"/>
              <w:right w:val="single" w:sz="6" w:space="0" w:color="auto"/>
            </w:tcBorders>
            <w:shd w:val="clear" w:color="auto" w:fill="auto"/>
            <w:vAlign w:val="center"/>
          </w:tcPr>
          <w:p w14:paraId="3373E2AE"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Moc elektryczna minimalna brutto (w reżimie kondensacyjnym)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FCBF18B"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lang w:eastAsia="pl-PL"/>
              </w:rPr>
              <w:t>MWe</w:t>
            </w:r>
            <w:proofErr w:type="spellEnd"/>
            <w:r w:rsidRPr="00D06340">
              <w:rPr>
                <w:rFonts w:eastAsia="Times New Roman" w:cs="Arial"/>
                <w:szCs w:val="24"/>
                <w:lang w:eastAsia="pl-PL"/>
              </w:rPr>
              <w:t> </w:t>
            </w: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tcPr>
          <w:p w14:paraId="4DFE5483"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65,00</w:t>
            </w:r>
          </w:p>
        </w:tc>
      </w:tr>
      <w:tr w:rsidR="00D06340" w:rsidRPr="00D06340" w14:paraId="49372FDF" w14:textId="77777777" w:rsidTr="00582BBE">
        <w:trPr>
          <w:trHeight w:val="255"/>
        </w:trPr>
        <w:tc>
          <w:tcPr>
            <w:tcW w:w="64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D77C87"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Para (PW) wysokoprężna (na wyjściu z kotła)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1424D"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vertAlign w:val="superscript"/>
                <w:lang w:eastAsia="pl-PL"/>
              </w:rPr>
              <w:t>o</w:t>
            </w:r>
            <w:r w:rsidRPr="00D06340">
              <w:rPr>
                <w:rFonts w:eastAsia="Times New Roman" w:cs="Arial"/>
                <w:szCs w:val="24"/>
                <w:lang w:eastAsia="pl-PL"/>
              </w:rPr>
              <w:t>C</w:t>
            </w:r>
            <w:proofErr w:type="spellEnd"/>
            <w:r w:rsidRPr="00D06340">
              <w:rPr>
                <w:rFonts w:eastAsia="Times New Roman" w:cs="Arial"/>
                <w:szCs w:val="24"/>
                <w:lang w:eastAsia="pl-PL"/>
              </w:rPr>
              <w:t> </w:t>
            </w:r>
          </w:p>
          <w:p w14:paraId="72E9562B"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lang w:eastAsia="pl-PL"/>
              </w:rPr>
              <w:t>MPa</w:t>
            </w:r>
            <w:proofErr w:type="spellEnd"/>
            <w:r w:rsidRPr="00D06340">
              <w:rPr>
                <w:rFonts w:eastAsia="Times New Roman" w:cs="Arial"/>
                <w:szCs w:val="24"/>
                <w:lang w:eastAsia="pl-PL"/>
              </w:rPr>
              <w:t> </w:t>
            </w:r>
          </w:p>
          <w:p w14:paraId="7C9B936C"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t/h </w:t>
            </w: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739456"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ok. 560 </w:t>
            </w:r>
          </w:p>
          <w:p w14:paraId="280E9C0F"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14,2 </w:t>
            </w:r>
          </w:p>
          <w:p w14:paraId="5385A5D1"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ok. 306 </w:t>
            </w:r>
          </w:p>
        </w:tc>
      </w:tr>
      <w:tr w:rsidR="00D06340" w:rsidRPr="00D06340" w14:paraId="19DEA065" w14:textId="77777777" w:rsidTr="00582BBE">
        <w:trPr>
          <w:trHeight w:val="255"/>
        </w:trPr>
        <w:tc>
          <w:tcPr>
            <w:tcW w:w="64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345BE5"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Para (PS) średnioprężna (na wyjściu z kotła)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B650E3"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vertAlign w:val="superscript"/>
                <w:lang w:eastAsia="pl-PL"/>
              </w:rPr>
              <w:t>o</w:t>
            </w:r>
            <w:r w:rsidRPr="00D06340">
              <w:rPr>
                <w:rFonts w:eastAsia="Times New Roman" w:cs="Arial"/>
                <w:szCs w:val="24"/>
                <w:lang w:eastAsia="pl-PL"/>
              </w:rPr>
              <w:t>C</w:t>
            </w:r>
            <w:proofErr w:type="spellEnd"/>
            <w:r w:rsidRPr="00D06340">
              <w:rPr>
                <w:rFonts w:eastAsia="Times New Roman" w:cs="Arial"/>
                <w:szCs w:val="24"/>
                <w:lang w:eastAsia="pl-PL"/>
              </w:rPr>
              <w:t> </w:t>
            </w:r>
          </w:p>
          <w:p w14:paraId="0149CF23"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lang w:eastAsia="pl-PL"/>
              </w:rPr>
              <w:t>MPa</w:t>
            </w:r>
            <w:proofErr w:type="spellEnd"/>
            <w:r w:rsidRPr="00D06340">
              <w:rPr>
                <w:rFonts w:eastAsia="Times New Roman" w:cs="Arial"/>
                <w:szCs w:val="24"/>
                <w:lang w:eastAsia="pl-PL"/>
              </w:rPr>
              <w:t> </w:t>
            </w:r>
          </w:p>
          <w:p w14:paraId="079C2DD0"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t/h </w:t>
            </w: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962B9B"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ok. 548 </w:t>
            </w:r>
          </w:p>
          <w:p w14:paraId="55138A46"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2,9 </w:t>
            </w:r>
          </w:p>
          <w:p w14:paraId="69AC8106"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ok. 362 </w:t>
            </w:r>
          </w:p>
        </w:tc>
      </w:tr>
      <w:tr w:rsidR="00D06340" w:rsidRPr="00D06340" w14:paraId="0199217A" w14:textId="77777777" w:rsidTr="00582BBE">
        <w:trPr>
          <w:trHeight w:val="255"/>
        </w:trPr>
        <w:tc>
          <w:tcPr>
            <w:tcW w:w="64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BF4AC"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Para (NP) niskoprężna (na wyjściu z kotła)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A623E2"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vertAlign w:val="superscript"/>
                <w:lang w:eastAsia="pl-PL"/>
              </w:rPr>
              <w:t>o</w:t>
            </w:r>
            <w:r w:rsidRPr="00D06340">
              <w:rPr>
                <w:rFonts w:eastAsia="Times New Roman" w:cs="Arial"/>
                <w:szCs w:val="24"/>
                <w:lang w:eastAsia="pl-PL"/>
              </w:rPr>
              <w:t>C</w:t>
            </w:r>
            <w:proofErr w:type="spellEnd"/>
            <w:r w:rsidRPr="00D06340">
              <w:rPr>
                <w:rFonts w:eastAsia="Times New Roman" w:cs="Arial"/>
                <w:szCs w:val="24"/>
                <w:lang w:eastAsia="pl-PL"/>
              </w:rPr>
              <w:t> </w:t>
            </w:r>
          </w:p>
          <w:p w14:paraId="7DBB4DD2" w14:textId="77777777" w:rsidR="00D06340" w:rsidRPr="00D06340" w:rsidRDefault="00D06340" w:rsidP="00D06340">
            <w:pPr>
              <w:spacing w:after="0" w:line="276" w:lineRule="auto"/>
              <w:jc w:val="center"/>
              <w:textAlignment w:val="baseline"/>
              <w:rPr>
                <w:rFonts w:eastAsia="Times New Roman" w:cs="Arial"/>
                <w:szCs w:val="24"/>
                <w:lang w:eastAsia="pl-PL"/>
              </w:rPr>
            </w:pPr>
            <w:proofErr w:type="spellStart"/>
            <w:r w:rsidRPr="00D06340">
              <w:rPr>
                <w:rFonts w:eastAsia="Times New Roman" w:cs="Arial"/>
                <w:szCs w:val="24"/>
                <w:lang w:eastAsia="pl-PL"/>
              </w:rPr>
              <w:t>MPa</w:t>
            </w:r>
            <w:proofErr w:type="spellEnd"/>
            <w:r w:rsidRPr="00D06340">
              <w:rPr>
                <w:rFonts w:eastAsia="Times New Roman" w:cs="Arial"/>
                <w:szCs w:val="24"/>
                <w:lang w:eastAsia="pl-PL"/>
              </w:rPr>
              <w:t> </w:t>
            </w:r>
          </w:p>
          <w:p w14:paraId="15A55E63"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t/h </w:t>
            </w: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2C16D"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ok. 290 </w:t>
            </w:r>
          </w:p>
          <w:p w14:paraId="446334AF"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0,55 </w:t>
            </w:r>
          </w:p>
          <w:p w14:paraId="2CE8FF5B"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ok. 20 </w:t>
            </w:r>
          </w:p>
        </w:tc>
      </w:tr>
      <w:tr w:rsidR="00D06340" w:rsidRPr="00D06340" w14:paraId="16D65A96" w14:textId="77777777" w:rsidTr="00582BBE">
        <w:trPr>
          <w:trHeight w:val="255"/>
        </w:trPr>
        <w:tc>
          <w:tcPr>
            <w:tcW w:w="64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5E982" w14:textId="77777777" w:rsidR="00D06340" w:rsidRPr="00D06340" w:rsidRDefault="00D06340" w:rsidP="00D06340">
            <w:pPr>
              <w:spacing w:after="0" w:line="276" w:lineRule="auto"/>
              <w:textAlignment w:val="baseline"/>
              <w:rPr>
                <w:rFonts w:eastAsia="Times New Roman" w:cs="Arial"/>
                <w:szCs w:val="24"/>
                <w:lang w:eastAsia="pl-PL"/>
              </w:rPr>
            </w:pPr>
            <w:r w:rsidRPr="00D06340">
              <w:rPr>
                <w:rFonts w:eastAsia="Times New Roman" w:cs="Arial"/>
                <w:szCs w:val="24"/>
                <w:lang w:eastAsia="pl-PL"/>
              </w:rPr>
              <w:t>Przepływ wody chłodzącej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C1629"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m</w:t>
            </w:r>
            <w:r w:rsidRPr="00D06340">
              <w:rPr>
                <w:rFonts w:eastAsia="Times New Roman" w:cs="Arial"/>
                <w:szCs w:val="24"/>
                <w:vertAlign w:val="superscript"/>
                <w:lang w:eastAsia="pl-PL"/>
              </w:rPr>
              <w:t>3</w:t>
            </w:r>
            <w:r w:rsidRPr="00D06340">
              <w:rPr>
                <w:rFonts w:eastAsia="Times New Roman" w:cs="Arial"/>
                <w:szCs w:val="24"/>
                <w:lang w:eastAsia="pl-PL"/>
              </w:rPr>
              <w:t>/h </w:t>
            </w: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B2AD0" w14:textId="77777777" w:rsidR="00D06340" w:rsidRPr="00D06340" w:rsidRDefault="00D06340" w:rsidP="00D06340">
            <w:pPr>
              <w:spacing w:after="0" w:line="276" w:lineRule="auto"/>
              <w:jc w:val="center"/>
              <w:textAlignment w:val="baseline"/>
              <w:rPr>
                <w:rFonts w:eastAsia="Times New Roman" w:cs="Arial"/>
                <w:szCs w:val="24"/>
                <w:lang w:eastAsia="pl-PL"/>
              </w:rPr>
            </w:pPr>
            <w:r w:rsidRPr="00D06340">
              <w:rPr>
                <w:rFonts w:eastAsia="Times New Roman" w:cs="Arial"/>
                <w:szCs w:val="24"/>
                <w:lang w:eastAsia="pl-PL"/>
              </w:rPr>
              <w:t>23 000 </w:t>
            </w:r>
          </w:p>
        </w:tc>
      </w:tr>
    </w:tbl>
    <w:p w14:paraId="385DEAFC" w14:textId="77777777" w:rsidR="00D06340" w:rsidRPr="00D06340" w:rsidRDefault="00D06340" w:rsidP="00E74F83">
      <w:pPr>
        <w:pStyle w:val="Nagwek2"/>
        <w:rPr>
          <w:rFonts w:eastAsia="Times New Roman"/>
          <w:lang w:eastAsia="pl-PL"/>
        </w:rPr>
      </w:pPr>
      <w:r w:rsidRPr="00D06340">
        <w:rPr>
          <w:rFonts w:eastAsia="Times New Roman"/>
          <w:lang w:eastAsia="pl-PL"/>
        </w:rPr>
        <w:t>I.4. Punkt I.1.3. otrzymuje brzmienie:</w:t>
      </w:r>
    </w:p>
    <w:p w14:paraId="060C8BC2" w14:textId="77777777" w:rsidR="00D06340" w:rsidRPr="00D06340" w:rsidRDefault="00D06340" w:rsidP="00D06340">
      <w:pPr>
        <w:spacing w:after="0" w:line="276" w:lineRule="auto"/>
        <w:textAlignment w:val="baseline"/>
        <w:rPr>
          <w:rFonts w:eastAsia="Times New Roman" w:cs="Arial"/>
          <w:b/>
          <w:bCs/>
          <w:szCs w:val="24"/>
          <w:lang w:eastAsia="pl-PL"/>
        </w:rPr>
      </w:pPr>
      <w:r w:rsidRPr="00D06340">
        <w:rPr>
          <w:rFonts w:eastAsia="Times New Roman" w:cs="Arial"/>
          <w:b/>
          <w:bCs/>
          <w:szCs w:val="24"/>
          <w:lang w:eastAsia="pl-PL"/>
        </w:rPr>
        <w:t>„I.1.3. System chłodzenia wodorem  </w:t>
      </w:r>
    </w:p>
    <w:p w14:paraId="2A5A4C86" w14:textId="705D024A" w:rsidR="00D06340" w:rsidRPr="00D06340" w:rsidRDefault="00D06340" w:rsidP="00D06340">
      <w:pPr>
        <w:spacing w:after="0" w:line="276" w:lineRule="auto"/>
        <w:jc w:val="both"/>
        <w:rPr>
          <w:rFonts w:eastAsia="Times New Roman" w:cs="Arial"/>
          <w:bCs/>
          <w:szCs w:val="24"/>
          <w:lang w:eastAsia="pl-PL"/>
        </w:rPr>
      </w:pPr>
      <w:r w:rsidRPr="00D06340">
        <w:rPr>
          <w:rFonts w:eastAsia="Times New Roman" w:cs="Arial"/>
          <w:szCs w:val="24"/>
          <w:lang w:eastAsia="pl-PL"/>
        </w:rPr>
        <w:t>Do chłodzenia generatora turbiny gazowej wykorzystywany jest system chłodzenia w oparciu o gaz obojętny - wodór. Wodór do generatora dostarczany będzie z wiązek butli wodorowych (jedna wiązka o łącznej pojemności 106 m</w:t>
      </w:r>
      <w:r w:rsidRPr="00D06340">
        <w:rPr>
          <w:rFonts w:eastAsia="Times New Roman" w:cs="Arial"/>
          <w:szCs w:val="24"/>
          <w:vertAlign w:val="superscript"/>
          <w:lang w:eastAsia="pl-PL"/>
        </w:rPr>
        <w:t>3</w:t>
      </w:r>
      <w:r w:rsidRPr="00D06340">
        <w:rPr>
          <w:rFonts w:eastAsia="Times New Roman" w:cs="Arial"/>
          <w:szCs w:val="24"/>
          <w:lang w:eastAsia="pl-PL"/>
        </w:rPr>
        <w:t>). Każda wiązka składa się z 12 butli o ciśnieniu 200 bar. Wiązki butli wodorowych będą magazynowane w</w:t>
      </w:r>
      <w:r>
        <w:rPr>
          <w:rFonts w:eastAsia="Times New Roman" w:cs="Arial"/>
          <w:szCs w:val="24"/>
          <w:lang w:eastAsia="pl-PL"/>
        </w:rPr>
        <w:t> </w:t>
      </w:r>
      <w:r w:rsidRPr="00D06340">
        <w:rPr>
          <w:rFonts w:eastAsia="Times New Roman" w:cs="Arial"/>
          <w:szCs w:val="24"/>
          <w:lang w:eastAsia="pl-PL"/>
        </w:rPr>
        <w:t xml:space="preserve">wydzielonym magazynie gazów technicznych. Magazyn gazów technicznych zlokalizowany będzie poza budynkiem głównym. Wodór z wiązek butli wodorowych podawany będzie do generatora poprzez układ redukcyjny. </w:t>
      </w:r>
      <w:r w:rsidRPr="00D06340">
        <w:rPr>
          <w:rFonts w:eastAsia="Times New Roman" w:cs="Arial"/>
          <w:bCs/>
          <w:szCs w:val="24"/>
          <w:lang w:eastAsia="pl-PL"/>
        </w:rPr>
        <w:t>W celu zabezpieczenia przed wyciekiem wodoru znajdującego się w beczce generatora zastosowano układ oleju uszczelniającego. Powstające przecieki wodoru do oleju uszczelniającego będą odzyskiwane w instalacji odseparowującej.”</w:t>
      </w:r>
    </w:p>
    <w:p w14:paraId="65366940" w14:textId="77777777" w:rsidR="00D06340" w:rsidRPr="00D06340" w:rsidRDefault="00D06340" w:rsidP="00E74F83">
      <w:pPr>
        <w:pStyle w:val="Nagwek2"/>
        <w:rPr>
          <w:rFonts w:eastAsia="Times New Roman"/>
          <w:lang w:eastAsia="pl-PL"/>
        </w:rPr>
      </w:pPr>
      <w:r w:rsidRPr="00D06340">
        <w:rPr>
          <w:rFonts w:eastAsia="Times New Roman"/>
          <w:lang w:eastAsia="pl-PL"/>
        </w:rPr>
        <w:t>I.5. Punkt I.1.6. otrzymuje brzmienie:</w:t>
      </w:r>
    </w:p>
    <w:p w14:paraId="73709B68" w14:textId="77777777" w:rsidR="00D06340" w:rsidRPr="00D06340" w:rsidRDefault="00D06340" w:rsidP="00D06340">
      <w:pPr>
        <w:spacing w:after="0" w:line="276" w:lineRule="auto"/>
        <w:jc w:val="both"/>
        <w:textAlignment w:val="baseline"/>
        <w:rPr>
          <w:rFonts w:eastAsia="Times New Roman" w:cs="Arial"/>
          <w:szCs w:val="24"/>
          <w:lang w:eastAsia="pl-PL"/>
        </w:rPr>
      </w:pPr>
      <w:r w:rsidRPr="00D06340">
        <w:rPr>
          <w:rFonts w:eastAsia="Times New Roman" w:cs="Arial"/>
          <w:szCs w:val="24"/>
          <w:lang w:eastAsia="pl-PL"/>
        </w:rPr>
        <w:t>„</w:t>
      </w:r>
      <w:r w:rsidRPr="00D06340">
        <w:rPr>
          <w:rFonts w:eastAsia="Times New Roman" w:cs="Arial"/>
          <w:b/>
          <w:bCs/>
          <w:szCs w:val="24"/>
          <w:lang w:eastAsia="pl-PL"/>
        </w:rPr>
        <w:t>I.1.6. Stacja Uzdatniania Wody </w:t>
      </w:r>
      <w:r w:rsidRPr="00D06340">
        <w:rPr>
          <w:rFonts w:eastAsia="Times New Roman" w:cs="Arial"/>
          <w:szCs w:val="24"/>
          <w:lang w:eastAsia="pl-PL"/>
        </w:rPr>
        <w:t> </w:t>
      </w:r>
    </w:p>
    <w:p w14:paraId="4206D8D8" w14:textId="77777777" w:rsidR="00D06340" w:rsidRPr="00D06340" w:rsidRDefault="00D06340" w:rsidP="00D06340">
      <w:pPr>
        <w:spacing w:after="0" w:line="276" w:lineRule="auto"/>
        <w:ind w:firstLine="14"/>
        <w:jc w:val="both"/>
        <w:rPr>
          <w:rFonts w:eastAsia="Times New Roman" w:cs="Arial"/>
          <w:szCs w:val="24"/>
          <w:lang w:eastAsia="pl-PL"/>
        </w:rPr>
      </w:pPr>
      <w:r w:rsidRPr="00D06340">
        <w:rPr>
          <w:rFonts w:eastAsia="Times New Roman" w:cs="Arial"/>
          <w:szCs w:val="24"/>
          <w:lang w:eastAsia="pl-PL"/>
        </w:rPr>
        <w:t xml:space="preserve">Stacja Uzdatniania Wody będzie zasilana wodą </w:t>
      </w:r>
      <w:proofErr w:type="spellStart"/>
      <w:r w:rsidRPr="00D06340">
        <w:rPr>
          <w:rFonts w:eastAsia="Times New Roman" w:cs="Arial"/>
          <w:szCs w:val="24"/>
          <w:lang w:eastAsia="pl-PL"/>
        </w:rPr>
        <w:t>pochłodniczą</w:t>
      </w:r>
      <w:proofErr w:type="spellEnd"/>
      <w:r w:rsidRPr="00D06340">
        <w:rPr>
          <w:rFonts w:eastAsia="Times New Roman" w:cs="Arial"/>
          <w:szCs w:val="24"/>
          <w:lang w:eastAsia="pl-PL"/>
        </w:rPr>
        <w:t xml:space="preserve"> z komory mieszania oraz wodą surową w taki sposób aby temperatura wody zasilającej SUW utrzymywała się w optymalnym przedziale temperaturowym dla procesów membranowych stosowanych do uzdatniania wody. W przypadku niewystarczającej temperatury wody surowej podgrzew będzie realizowany poprzez wymiennik ciepła. </w:t>
      </w:r>
    </w:p>
    <w:p w14:paraId="1BB9BE3F" w14:textId="77777777" w:rsidR="00D06340" w:rsidRPr="00D06340" w:rsidRDefault="00D06340" w:rsidP="00D06340">
      <w:pPr>
        <w:spacing w:after="0" w:line="276" w:lineRule="auto"/>
        <w:ind w:firstLine="14"/>
        <w:jc w:val="both"/>
        <w:rPr>
          <w:rFonts w:eastAsia="Times New Roman" w:cs="Arial"/>
          <w:szCs w:val="24"/>
          <w:lang w:eastAsia="pl-PL"/>
        </w:rPr>
      </w:pPr>
      <w:r w:rsidRPr="00D06340">
        <w:rPr>
          <w:rFonts w:eastAsia="Times New Roman" w:cs="Arial"/>
          <w:szCs w:val="24"/>
          <w:lang w:eastAsia="pl-PL"/>
        </w:rPr>
        <w:t xml:space="preserve">Wyprodukowana woda zdemineralizowana wykorzystywana będzie do produkcji wody do celów technologicznych tj. uzupełniania obiegów wodno-parowych oraz uzupełniania układów ciepłowniczych po wcześniejszym przygotowywaniu w </w:t>
      </w:r>
      <w:r w:rsidRPr="00D06340">
        <w:rPr>
          <w:rFonts w:eastAsia="Times New Roman" w:cs="Arial"/>
          <w:szCs w:val="24"/>
          <w:u w:val="single"/>
          <w:lang w:eastAsia="pl-PL"/>
        </w:rPr>
        <w:t>Stacji Uzdatniania Wody</w:t>
      </w:r>
      <w:r w:rsidRPr="00D06340">
        <w:rPr>
          <w:rFonts w:eastAsia="Times New Roman" w:cs="Arial"/>
          <w:szCs w:val="24"/>
          <w:lang w:eastAsia="pl-PL"/>
        </w:rPr>
        <w:t xml:space="preserve"> (SUW). </w:t>
      </w:r>
    </w:p>
    <w:p w14:paraId="3FC44051" w14:textId="0DF24C79" w:rsidR="00D06340" w:rsidRPr="00D06340" w:rsidRDefault="00D06340" w:rsidP="00D06340">
      <w:pPr>
        <w:spacing w:after="0" w:line="276" w:lineRule="auto"/>
        <w:ind w:firstLine="14"/>
        <w:jc w:val="both"/>
        <w:rPr>
          <w:rFonts w:eastAsia="Times New Roman" w:cs="Arial"/>
          <w:szCs w:val="24"/>
          <w:lang w:eastAsia="pl-PL"/>
        </w:rPr>
      </w:pPr>
      <w:r w:rsidRPr="00D06340">
        <w:rPr>
          <w:rFonts w:eastAsia="Times New Roman" w:cs="Arial"/>
          <w:szCs w:val="24"/>
          <w:lang w:eastAsia="pl-PL"/>
        </w:rPr>
        <w:t>W SUW woda po procesie koagulacji i filtracji kierowana będzie do elektrodializy odwracalnej (EDR). Proces EDR zmniejszać będzie zasolenie wody o co najmniej 60 %. Woda z EDR kierowana będzie do Stacji Demineralizacji Wody (SDW), gdzie następować będzie całkowite usunięcie kationów i anionów z uzdatnianej wody, następnie magazynowana w trzech zbiornikach o pojemności 500 m</w:t>
      </w:r>
      <w:r w:rsidRPr="00D06340">
        <w:rPr>
          <w:rFonts w:eastAsia="Times New Roman" w:cs="Arial"/>
          <w:szCs w:val="24"/>
          <w:vertAlign w:val="superscript"/>
          <w:lang w:eastAsia="pl-PL"/>
        </w:rPr>
        <w:t>3</w:t>
      </w:r>
      <w:r w:rsidRPr="00D06340">
        <w:rPr>
          <w:rFonts w:eastAsia="Times New Roman" w:cs="Arial"/>
          <w:szCs w:val="24"/>
          <w:lang w:eastAsia="pl-PL"/>
        </w:rPr>
        <w:t xml:space="preserve"> każdy. Demineralizacja prowadzona będzie, na trzech ciągach odwróconej osmozy i</w:t>
      </w:r>
      <w:r>
        <w:rPr>
          <w:rFonts w:eastAsia="Times New Roman" w:cs="Arial"/>
          <w:szCs w:val="24"/>
          <w:lang w:eastAsia="pl-PL"/>
        </w:rPr>
        <w:t> </w:t>
      </w:r>
      <w:proofErr w:type="spellStart"/>
      <w:r w:rsidRPr="00D06340">
        <w:rPr>
          <w:rFonts w:eastAsia="Times New Roman" w:cs="Arial"/>
          <w:szCs w:val="24"/>
          <w:lang w:eastAsia="pl-PL"/>
        </w:rPr>
        <w:t>elektrodejonizacji</w:t>
      </w:r>
      <w:proofErr w:type="spellEnd"/>
      <w:r w:rsidRPr="00D06340">
        <w:rPr>
          <w:rFonts w:eastAsia="Times New Roman" w:cs="Arial"/>
          <w:szCs w:val="24"/>
          <w:lang w:eastAsia="pl-PL"/>
        </w:rPr>
        <w:t xml:space="preserve"> (RO + EDI). Stacja Uzdatniania Wody wyposażona będzie w dwa jednopłaszczowe zbiorniki do magazynowania kwasu solnego, umieszczone w tacy </w:t>
      </w:r>
      <w:proofErr w:type="spellStart"/>
      <w:r w:rsidRPr="00D06340">
        <w:rPr>
          <w:rFonts w:eastAsia="Times New Roman" w:cs="Arial"/>
          <w:szCs w:val="24"/>
          <w:lang w:eastAsia="pl-PL"/>
        </w:rPr>
        <w:t>przeciwrozlewczej</w:t>
      </w:r>
      <w:proofErr w:type="spellEnd"/>
      <w:r w:rsidRPr="00D06340">
        <w:rPr>
          <w:rFonts w:eastAsia="Times New Roman" w:cs="Arial"/>
          <w:szCs w:val="24"/>
          <w:lang w:eastAsia="pl-PL"/>
        </w:rPr>
        <w:t xml:space="preserve"> połączonej z neutralizatorem. Rozładunek wszystkich substancji chemicznych wykorzystywanych w stacji odbywać się będzie w tacy </w:t>
      </w:r>
      <w:proofErr w:type="spellStart"/>
      <w:r w:rsidRPr="00D06340">
        <w:rPr>
          <w:rFonts w:eastAsia="Times New Roman" w:cs="Arial"/>
          <w:szCs w:val="24"/>
          <w:lang w:eastAsia="pl-PL"/>
        </w:rPr>
        <w:t>przeciwrozlewczej</w:t>
      </w:r>
      <w:proofErr w:type="spellEnd"/>
      <w:r w:rsidRPr="00D06340">
        <w:rPr>
          <w:rFonts w:eastAsia="Times New Roman" w:cs="Arial"/>
          <w:szCs w:val="24"/>
          <w:lang w:eastAsia="pl-PL"/>
        </w:rPr>
        <w:t xml:space="preserve"> połączonej ze zbiornikiem wychwytowym.”</w:t>
      </w:r>
    </w:p>
    <w:p w14:paraId="66E43D90" w14:textId="77777777" w:rsidR="00D06340" w:rsidRPr="00D06340" w:rsidRDefault="00D06340" w:rsidP="00E74F83">
      <w:pPr>
        <w:pStyle w:val="Nagwek2"/>
        <w:rPr>
          <w:rFonts w:eastAsia="Times New Roman"/>
          <w:lang w:eastAsia="pl-PL"/>
        </w:rPr>
      </w:pPr>
      <w:bookmarkStart w:id="10" w:name="_Hlk135216190"/>
      <w:r w:rsidRPr="00D06340">
        <w:rPr>
          <w:rFonts w:eastAsia="Times New Roman"/>
          <w:lang w:eastAsia="pl-PL"/>
        </w:rPr>
        <w:t>I.6. Punkt II.4.1.3. otrzymuje brzmienie:</w:t>
      </w:r>
    </w:p>
    <w:bookmarkEnd w:id="10"/>
    <w:p w14:paraId="5D1AAADB" w14:textId="77777777" w:rsidR="00D06340" w:rsidRPr="00D06340" w:rsidRDefault="00D06340" w:rsidP="00D06340">
      <w:pPr>
        <w:autoSpaceDE w:val="0"/>
        <w:autoSpaceDN w:val="0"/>
        <w:adjustRightInd w:val="0"/>
        <w:spacing w:after="0" w:line="276" w:lineRule="auto"/>
        <w:jc w:val="both"/>
        <w:rPr>
          <w:rFonts w:eastAsia="Times New Roman" w:cs="Arial"/>
          <w:szCs w:val="24"/>
          <w:lang w:eastAsia="pl-PL"/>
        </w:rPr>
      </w:pPr>
      <w:r w:rsidRPr="00D06340">
        <w:rPr>
          <w:rFonts w:eastAsia="Times New Roman" w:cs="Arial"/>
          <w:b/>
          <w:bCs/>
          <w:szCs w:val="24"/>
          <w:lang w:eastAsia="pl-PL"/>
        </w:rPr>
        <w:t xml:space="preserve">„II.4.1.3. </w:t>
      </w:r>
      <w:r w:rsidRPr="00D06340">
        <w:rPr>
          <w:rFonts w:eastAsia="Times New Roman" w:cs="Arial"/>
          <w:szCs w:val="24"/>
          <w:lang w:eastAsia="pl-PL"/>
        </w:rPr>
        <w:t xml:space="preserve">Ilość oczyszczonych ścieków deszczowo-przemysłowych wprowadzanych do kanału zrzutowego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nie może przekraczać:</w:t>
      </w:r>
    </w:p>
    <w:p w14:paraId="631982D3" w14:textId="77777777" w:rsidR="00D06340" w:rsidRPr="00D06340" w:rsidRDefault="00D06340" w:rsidP="00D06340">
      <w:pPr>
        <w:spacing w:after="0" w:line="276" w:lineRule="auto"/>
        <w:ind w:left="426"/>
        <w:rPr>
          <w:rFonts w:eastAsia="Times New Roman" w:cs="Arial"/>
          <w:szCs w:val="24"/>
          <w:lang w:val="en-GB" w:eastAsia="pl-PL"/>
        </w:rPr>
      </w:pPr>
      <w:r w:rsidRPr="00D06340">
        <w:rPr>
          <w:rFonts w:eastAsia="Times New Roman" w:cs="Arial"/>
          <w:szCs w:val="24"/>
          <w:lang w:val="en-GB" w:eastAsia="pl-PL"/>
        </w:rPr>
        <w:t>Q</w:t>
      </w:r>
      <w:proofErr w:type="spellStart"/>
      <w:r w:rsidRPr="00D06340">
        <w:rPr>
          <w:rFonts w:eastAsia="Times New Roman" w:cs="Arial"/>
          <w:szCs w:val="24"/>
          <w:vertAlign w:val="subscript"/>
          <w:lang w:val="en-US" w:eastAsia="pl-PL"/>
        </w:rPr>
        <w:t>maxs</w:t>
      </w:r>
      <w:proofErr w:type="spellEnd"/>
      <w:r w:rsidRPr="00D06340">
        <w:rPr>
          <w:rFonts w:eastAsia="Times New Roman" w:cs="Arial"/>
          <w:position w:val="-10"/>
          <w:szCs w:val="24"/>
          <w:vertAlign w:val="subscript"/>
          <w:lang w:val="en-GB" w:eastAsia="pl-PL"/>
        </w:rPr>
        <w:t xml:space="preserve"> </w:t>
      </w:r>
      <w:r w:rsidRPr="00D06340">
        <w:rPr>
          <w:rFonts w:eastAsia="Times New Roman" w:cs="Arial"/>
          <w:szCs w:val="24"/>
          <w:lang w:val="en-GB" w:eastAsia="pl-PL"/>
        </w:rPr>
        <w:t>= 0,025 m</w:t>
      </w:r>
      <w:r w:rsidRPr="00D06340">
        <w:rPr>
          <w:rFonts w:eastAsia="Times New Roman" w:cs="Arial"/>
          <w:szCs w:val="24"/>
          <w:vertAlign w:val="superscript"/>
          <w:lang w:val="en-GB" w:eastAsia="pl-PL"/>
        </w:rPr>
        <w:t>3</w:t>
      </w:r>
      <w:r w:rsidRPr="00D06340">
        <w:rPr>
          <w:rFonts w:eastAsia="Times New Roman" w:cs="Arial"/>
          <w:szCs w:val="24"/>
          <w:lang w:val="en-GB" w:eastAsia="pl-PL"/>
        </w:rPr>
        <w:t>/s,</w:t>
      </w:r>
    </w:p>
    <w:p w14:paraId="64BCCEBD" w14:textId="77777777" w:rsidR="00D06340" w:rsidRPr="00D06340" w:rsidRDefault="00D06340" w:rsidP="00D06340">
      <w:pPr>
        <w:autoSpaceDE w:val="0"/>
        <w:autoSpaceDN w:val="0"/>
        <w:adjustRightInd w:val="0"/>
        <w:spacing w:after="0" w:line="276" w:lineRule="auto"/>
        <w:ind w:left="426"/>
        <w:rPr>
          <w:rFonts w:eastAsia="Times New Roman" w:cs="Arial"/>
          <w:szCs w:val="24"/>
          <w:lang w:val="en-GB" w:eastAsia="pl-PL"/>
        </w:rPr>
      </w:pPr>
      <w:r w:rsidRPr="00D06340">
        <w:rPr>
          <w:rFonts w:eastAsia="Times New Roman" w:cs="Arial"/>
          <w:szCs w:val="24"/>
          <w:lang w:val="en-GB" w:eastAsia="pl-PL"/>
        </w:rPr>
        <w:t>Q</w:t>
      </w:r>
      <w:r w:rsidRPr="00D06340">
        <w:rPr>
          <w:rFonts w:eastAsia="Times New Roman" w:cs="Arial"/>
          <w:szCs w:val="24"/>
          <w:vertAlign w:val="subscript"/>
          <w:lang w:val="en-US" w:eastAsia="pl-PL"/>
        </w:rPr>
        <w:t xml:space="preserve"> </w:t>
      </w:r>
      <w:proofErr w:type="spellStart"/>
      <w:r w:rsidRPr="00D06340">
        <w:rPr>
          <w:rFonts w:eastAsia="Times New Roman" w:cs="Arial"/>
          <w:szCs w:val="24"/>
          <w:vertAlign w:val="subscript"/>
          <w:lang w:val="en-US" w:eastAsia="pl-PL"/>
        </w:rPr>
        <w:t>śrd</w:t>
      </w:r>
      <w:proofErr w:type="spellEnd"/>
      <w:r w:rsidRPr="00D06340">
        <w:rPr>
          <w:rFonts w:eastAsia="Times New Roman" w:cs="Arial"/>
          <w:szCs w:val="24"/>
          <w:vertAlign w:val="subscript"/>
          <w:lang w:val="en-US" w:eastAsia="pl-PL"/>
        </w:rPr>
        <w:t xml:space="preserve"> </w:t>
      </w:r>
      <w:r w:rsidRPr="00D06340">
        <w:rPr>
          <w:rFonts w:eastAsia="Times New Roman" w:cs="Arial"/>
          <w:szCs w:val="24"/>
          <w:lang w:val="en-GB" w:eastAsia="pl-PL"/>
        </w:rPr>
        <w:t>= 822 m</w:t>
      </w:r>
      <w:r w:rsidRPr="00D06340">
        <w:rPr>
          <w:rFonts w:eastAsia="Times New Roman" w:cs="Arial"/>
          <w:szCs w:val="24"/>
          <w:vertAlign w:val="superscript"/>
          <w:lang w:val="en-GB" w:eastAsia="pl-PL"/>
        </w:rPr>
        <w:t>3</w:t>
      </w:r>
      <w:r w:rsidRPr="00D06340">
        <w:rPr>
          <w:rFonts w:eastAsia="Times New Roman" w:cs="Arial"/>
          <w:szCs w:val="24"/>
          <w:lang w:val="en-GB" w:eastAsia="pl-PL"/>
        </w:rPr>
        <w:t>/d</w:t>
      </w:r>
    </w:p>
    <w:p w14:paraId="3A540CB1" w14:textId="77777777" w:rsidR="00D06340" w:rsidRPr="00D06340" w:rsidRDefault="00D06340" w:rsidP="00D06340">
      <w:pPr>
        <w:autoSpaceDE w:val="0"/>
        <w:autoSpaceDN w:val="0"/>
        <w:adjustRightInd w:val="0"/>
        <w:spacing w:after="0" w:line="276" w:lineRule="auto"/>
        <w:ind w:left="426"/>
        <w:rPr>
          <w:rFonts w:eastAsia="Times New Roman" w:cs="Arial"/>
          <w:szCs w:val="24"/>
          <w:lang w:eastAsia="pl-PL"/>
        </w:rPr>
      </w:pPr>
      <w:r w:rsidRPr="00D06340">
        <w:rPr>
          <w:rFonts w:eastAsia="Times New Roman" w:cs="Arial"/>
          <w:szCs w:val="24"/>
          <w:lang w:eastAsia="pl-PL"/>
        </w:rPr>
        <w:t>Q</w:t>
      </w:r>
      <w:r w:rsidRPr="00D06340">
        <w:rPr>
          <w:rFonts w:eastAsia="Times New Roman" w:cs="Arial"/>
          <w:szCs w:val="24"/>
          <w:vertAlign w:val="subscript"/>
          <w:lang w:eastAsia="pl-PL"/>
        </w:rPr>
        <w:t xml:space="preserve"> max r </w:t>
      </w:r>
      <w:r w:rsidRPr="00D06340">
        <w:rPr>
          <w:rFonts w:eastAsia="Times New Roman" w:cs="Arial"/>
          <w:szCs w:val="24"/>
          <w:lang w:eastAsia="pl-PL"/>
        </w:rPr>
        <w:t>= 300 000 m</w:t>
      </w:r>
      <w:r w:rsidRPr="00D06340">
        <w:rPr>
          <w:rFonts w:eastAsia="Times New Roman" w:cs="Arial"/>
          <w:szCs w:val="24"/>
          <w:vertAlign w:val="superscript"/>
          <w:lang w:eastAsia="pl-PL"/>
        </w:rPr>
        <w:t>3</w:t>
      </w:r>
      <w:r w:rsidRPr="00D06340">
        <w:rPr>
          <w:rFonts w:eastAsia="Times New Roman" w:cs="Arial"/>
          <w:szCs w:val="24"/>
          <w:lang w:eastAsia="pl-PL"/>
        </w:rPr>
        <w:t>/rok”</w:t>
      </w:r>
    </w:p>
    <w:p w14:paraId="4577A895" w14:textId="77777777" w:rsidR="00D06340" w:rsidRPr="00D06340" w:rsidRDefault="00D06340" w:rsidP="00E74F83">
      <w:pPr>
        <w:pStyle w:val="Nagwek2"/>
        <w:rPr>
          <w:rFonts w:eastAsia="Times New Roman"/>
          <w:lang w:eastAsia="pl-PL"/>
        </w:rPr>
      </w:pPr>
      <w:bookmarkStart w:id="11" w:name="_Hlk135217757"/>
      <w:r w:rsidRPr="00D06340">
        <w:rPr>
          <w:rFonts w:eastAsia="Times New Roman"/>
          <w:lang w:eastAsia="pl-PL"/>
        </w:rPr>
        <w:t>I.7. Punkt II.4.2.1. otrzymuje brzmienie:</w:t>
      </w:r>
    </w:p>
    <w:bookmarkEnd w:id="11"/>
    <w:p w14:paraId="1A8B4482" w14:textId="77777777" w:rsidR="00D06340" w:rsidRPr="00D06340" w:rsidRDefault="00D06340" w:rsidP="00D06340">
      <w:pPr>
        <w:autoSpaceDE w:val="0"/>
        <w:autoSpaceDN w:val="0"/>
        <w:adjustRightInd w:val="0"/>
        <w:spacing w:after="0" w:line="276" w:lineRule="auto"/>
        <w:rPr>
          <w:rFonts w:eastAsia="Times New Roman" w:cs="Arial"/>
          <w:szCs w:val="24"/>
          <w:lang w:eastAsia="pl-PL"/>
        </w:rPr>
      </w:pPr>
      <w:r w:rsidRPr="00D06340">
        <w:rPr>
          <w:rFonts w:eastAsia="Times New Roman" w:cs="Arial"/>
          <w:szCs w:val="24"/>
          <w:lang w:eastAsia="pl-PL"/>
        </w:rPr>
        <w:t xml:space="preserve">„II.4.2.1. Ilość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wraz ze ściekami ze Stacji Uzdatniania Wody oczyszczonych ścieków deszczowo-przemysłowych wprowadzanych kanałem zrzutowym do wód rzeki San w km 29+800 nie może przekraczać:</w:t>
      </w:r>
    </w:p>
    <w:p w14:paraId="6BCFE3AD" w14:textId="77777777" w:rsidR="00D06340" w:rsidRPr="00D06340" w:rsidRDefault="00D06340" w:rsidP="00D06340">
      <w:pPr>
        <w:autoSpaceDE w:val="0"/>
        <w:autoSpaceDN w:val="0"/>
        <w:adjustRightInd w:val="0"/>
        <w:spacing w:after="0" w:line="276" w:lineRule="auto"/>
        <w:ind w:left="426"/>
        <w:rPr>
          <w:rFonts w:eastAsia="Times New Roman" w:cs="Arial"/>
          <w:szCs w:val="24"/>
          <w:lang w:eastAsia="pl-PL"/>
        </w:rPr>
      </w:pPr>
      <w:proofErr w:type="spellStart"/>
      <w:r w:rsidRPr="00D06340">
        <w:rPr>
          <w:rFonts w:eastAsia="Times New Roman" w:cs="Arial"/>
          <w:szCs w:val="24"/>
          <w:lang w:eastAsia="pl-PL"/>
        </w:rPr>
        <w:t>Qmaxs</w:t>
      </w:r>
      <w:proofErr w:type="spellEnd"/>
      <w:r w:rsidRPr="00D06340">
        <w:rPr>
          <w:rFonts w:eastAsia="Times New Roman" w:cs="Arial"/>
          <w:szCs w:val="24"/>
          <w:lang w:eastAsia="pl-PL"/>
        </w:rPr>
        <w:t xml:space="preserve"> = 6,39 m3/s </w:t>
      </w:r>
    </w:p>
    <w:p w14:paraId="215E4362" w14:textId="77777777" w:rsidR="00D06340" w:rsidRPr="00D06340" w:rsidRDefault="00D06340" w:rsidP="00D06340">
      <w:pPr>
        <w:autoSpaceDE w:val="0"/>
        <w:autoSpaceDN w:val="0"/>
        <w:adjustRightInd w:val="0"/>
        <w:spacing w:after="0" w:line="276" w:lineRule="auto"/>
        <w:ind w:left="426"/>
        <w:rPr>
          <w:rFonts w:eastAsia="Times New Roman" w:cs="Arial"/>
          <w:szCs w:val="24"/>
          <w:lang w:eastAsia="pl-PL"/>
        </w:rPr>
      </w:pPr>
      <w:proofErr w:type="spellStart"/>
      <w:r w:rsidRPr="00D06340">
        <w:rPr>
          <w:rFonts w:eastAsia="Times New Roman" w:cs="Arial"/>
          <w:szCs w:val="24"/>
          <w:lang w:eastAsia="pl-PL"/>
        </w:rPr>
        <w:t>Qśrd</w:t>
      </w:r>
      <w:proofErr w:type="spellEnd"/>
      <w:r w:rsidRPr="00D06340">
        <w:rPr>
          <w:rFonts w:eastAsia="Times New Roman" w:cs="Arial"/>
          <w:szCs w:val="24"/>
          <w:lang w:eastAsia="pl-PL"/>
        </w:rPr>
        <w:t xml:space="preserve"> = 504 000 m3/d </w:t>
      </w:r>
    </w:p>
    <w:p w14:paraId="384BD0DB" w14:textId="77777777" w:rsidR="00D06340" w:rsidRPr="00D06340" w:rsidRDefault="00D06340" w:rsidP="00D06340">
      <w:pPr>
        <w:autoSpaceDE w:val="0"/>
        <w:autoSpaceDN w:val="0"/>
        <w:adjustRightInd w:val="0"/>
        <w:spacing w:after="0" w:line="276" w:lineRule="auto"/>
        <w:ind w:left="426"/>
        <w:rPr>
          <w:rFonts w:eastAsia="Times New Roman" w:cs="Arial"/>
          <w:szCs w:val="24"/>
          <w:lang w:eastAsia="pl-PL"/>
        </w:rPr>
      </w:pPr>
      <w:proofErr w:type="spellStart"/>
      <w:r w:rsidRPr="00D06340">
        <w:rPr>
          <w:rFonts w:eastAsia="Times New Roman" w:cs="Arial"/>
          <w:szCs w:val="24"/>
          <w:lang w:eastAsia="pl-PL"/>
        </w:rPr>
        <w:t>Qmax</w:t>
      </w:r>
      <w:proofErr w:type="spellEnd"/>
      <w:r w:rsidRPr="00D06340">
        <w:rPr>
          <w:rFonts w:eastAsia="Times New Roman" w:cs="Arial"/>
          <w:szCs w:val="24"/>
          <w:lang w:eastAsia="pl-PL"/>
        </w:rPr>
        <w:t xml:space="preserve"> r = 184 000 000 m3/rok”</w:t>
      </w:r>
    </w:p>
    <w:p w14:paraId="4F983B9F" w14:textId="77777777" w:rsidR="00D06340" w:rsidRPr="00D06340" w:rsidRDefault="00D06340" w:rsidP="00E74F83">
      <w:pPr>
        <w:pStyle w:val="Nagwek2"/>
        <w:rPr>
          <w:rFonts w:eastAsia="Times New Roman"/>
          <w:lang w:eastAsia="pl-PL"/>
        </w:rPr>
      </w:pPr>
      <w:r w:rsidRPr="00D06340">
        <w:rPr>
          <w:rFonts w:eastAsia="Times New Roman"/>
          <w:lang w:eastAsia="pl-PL"/>
        </w:rPr>
        <w:t>I.8. Punkt III. otrzymuje brzmienie:</w:t>
      </w:r>
    </w:p>
    <w:p w14:paraId="1E342957" w14:textId="5961B79D" w:rsidR="00D06340" w:rsidRPr="00D06340" w:rsidRDefault="00D06340" w:rsidP="00D06340">
      <w:pPr>
        <w:spacing w:after="0" w:line="276" w:lineRule="auto"/>
        <w:jc w:val="both"/>
        <w:rPr>
          <w:rFonts w:eastAsia="Times New Roman" w:cs="Arial"/>
          <w:b/>
          <w:szCs w:val="24"/>
          <w:u w:val="single"/>
          <w:lang w:eastAsia="pl-PL"/>
        </w:rPr>
      </w:pPr>
      <w:r w:rsidRPr="00D06340">
        <w:rPr>
          <w:rFonts w:eastAsia="Times New Roman" w:cs="Arial"/>
          <w:b/>
          <w:bCs/>
          <w:szCs w:val="24"/>
          <w:lang w:eastAsia="pl-PL"/>
        </w:rPr>
        <w:t xml:space="preserve">„III. </w:t>
      </w:r>
      <w:r w:rsidRPr="00D06340">
        <w:rPr>
          <w:rFonts w:eastAsia="Times New Roman" w:cs="Arial"/>
          <w:b/>
          <w:bCs/>
          <w:szCs w:val="24"/>
          <w:u w:val="single"/>
          <w:lang w:eastAsia="pl-PL"/>
        </w:rPr>
        <w:t xml:space="preserve">Maksymalny dopuszczalny czas utrzymywania się uzasadnionych technologicznie warunków eksploatacyjnych odbiegających od normalnych oraz </w:t>
      </w:r>
      <w:bookmarkStart w:id="12" w:name="_Toc413330007"/>
      <w:r w:rsidRPr="00D06340">
        <w:rPr>
          <w:rFonts w:eastAsia="Times New Roman" w:cs="Arial"/>
          <w:b/>
          <w:bCs/>
          <w:szCs w:val="24"/>
          <w:u w:val="single"/>
          <w:lang w:eastAsia="pl-PL"/>
        </w:rPr>
        <w:t xml:space="preserve">warunki lub parametry charakteryzujące pracę instalacji określające moment zakończenia </w:t>
      </w:r>
      <w:r w:rsidRPr="00D06340">
        <w:rPr>
          <w:rFonts w:eastAsia="Times New Roman" w:cs="Arial"/>
          <w:b/>
          <w:szCs w:val="24"/>
          <w:u w:val="single"/>
          <w:lang w:eastAsia="pl-PL"/>
        </w:rPr>
        <w:t xml:space="preserve"> rozruchu i moment rozpoczęcia wyłączania instalacji</w:t>
      </w:r>
      <w:bookmarkEnd w:id="12"/>
    </w:p>
    <w:p w14:paraId="5222BBA2" w14:textId="77777777" w:rsidR="00D06340" w:rsidRPr="00D06340" w:rsidRDefault="00D06340" w:rsidP="00D06340">
      <w:pPr>
        <w:autoSpaceDE w:val="0"/>
        <w:autoSpaceDN w:val="0"/>
        <w:adjustRightInd w:val="0"/>
        <w:spacing w:after="0" w:line="276" w:lineRule="auto"/>
        <w:jc w:val="both"/>
        <w:rPr>
          <w:rFonts w:eastAsia="Times New Roman" w:cs="Arial"/>
          <w:szCs w:val="24"/>
          <w:lang w:eastAsia="pl-PL"/>
        </w:rPr>
      </w:pPr>
      <w:r w:rsidRPr="00D06340">
        <w:rPr>
          <w:rFonts w:eastAsia="Times New Roman" w:cs="Arial"/>
          <w:b/>
          <w:bCs/>
          <w:szCs w:val="24"/>
          <w:lang w:eastAsia="pl-PL"/>
        </w:rPr>
        <w:t xml:space="preserve">III.1. </w:t>
      </w:r>
      <w:r w:rsidRPr="00D06340">
        <w:rPr>
          <w:rFonts w:eastAsia="Times New Roman" w:cs="Arial"/>
          <w:szCs w:val="24"/>
          <w:lang w:eastAsia="pl-PL"/>
        </w:rPr>
        <w:t xml:space="preserve">W zakresie gospodarowania odpadami, emisji ścieków zgodnie z warunkami normalnej pracy instalacji określonymi w punkcie II decyzji. </w:t>
      </w:r>
    </w:p>
    <w:p w14:paraId="19850534" w14:textId="77777777" w:rsidR="00D06340" w:rsidRPr="00D06340" w:rsidRDefault="00D06340" w:rsidP="00D06340">
      <w:pPr>
        <w:autoSpaceDE w:val="0"/>
        <w:autoSpaceDN w:val="0"/>
        <w:adjustRightInd w:val="0"/>
        <w:spacing w:after="0" w:line="276" w:lineRule="auto"/>
        <w:jc w:val="both"/>
        <w:rPr>
          <w:rFonts w:eastAsia="Times New Roman" w:cs="Arial"/>
          <w:szCs w:val="24"/>
          <w:lang w:eastAsia="pl-PL"/>
        </w:rPr>
      </w:pPr>
      <w:r w:rsidRPr="00D06340">
        <w:rPr>
          <w:rFonts w:eastAsia="Times New Roman" w:cs="Arial"/>
          <w:b/>
          <w:bCs/>
          <w:szCs w:val="24"/>
          <w:lang w:eastAsia="pl-PL"/>
        </w:rPr>
        <w:t>III.2</w:t>
      </w:r>
      <w:r w:rsidRPr="00D06340">
        <w:rPr>
          <w:rFonts w:eastAsia="Times New Roman" w:cs="Arial"/>
          <w:szCs w:val="24"/>
          <w:lang w:eastAsia="pl-PL"/>
        </w:rPr>
        <w:t xml:space="preserve">. Warunki odbiegające od normalnych stanowić będzie rozruch i wyłączanie instalacji. </w:t>
      </w:r>
    </w:p>
    <w:p w14:paraId="1F255D15" w14:textId="77777777" w:rsidR="00D06340" w:rsidRPr="00D06340" w:rsidRDefault="00D06340" w:rsidP="00D06340">
      <w:pPr>
        <w:autoSpaceDE w:val="0"/>
        <w:autoSpaceDN w:val="0"/>
        <w:adjustRightInd w:val="0"/>
        <w:spacing w:after="0" w:line="276" w:lineRule="auto"/>
        <w:jc w:val="both"/>
        <w:rPr>
          <w:rFonts w:eastAsia="Times New Roman" w:cs="Arial"/>
          <w:szCs w:val="24"/>
          <w:lang w:eastAsia="pl-PL"/>
        </w:rPr>
      </w:pPr>
      <w:r w:rsidRPr="00D06340">
        <w:rPr>
          <w:rFonts w:eastAsia="Times New Roman" w:cs="Arial"/>
          <w:b/>
          <w:bCs/>
          <w:szCs w:val="24"/>
          <w:lang w:eastAsia="pl-PL"/>
        </w:rPr>
        <w:t>III</w:t>
      </w:r>
      <w:r w:rsidRPr="00D06340">
        <w:rPr>
          <w:rFonts w:eastAsia="Times New Roman" w:cs="Arial"/>
          <w:szCs w:val="24"/>
          <w:lang w:eastAsia="pl-PL"/>
        </w:rPr>
        <w:t>.</w:t>
      </w:r>
      <w:r w:rsidRPr="00D06340">
        <w:rPr>
          <w:rFonts w:eastAsia="Times New Roman" w:cs="Arial"/>
          <w:b/>
          <w:bCs/>
          <w:szCs w:val="24"/>
          <w:lang w:eastAsia="pl-PL"/>
        </w:rPr>
        <w:t>3</w:t>
      </w:r>
      <w:r w:rsidRPr="00D06340">
        <w:rPr>
          <w:rFonts w:eastAsia="Times New Roman" w:cs="Arial"/>
          <w:szCs w:val="24"/>
          <w:lang w:eastAsia="pl-PL"/>
        </w:rPr>
        <w:t xml:space="preserve">. Rozruch turbozespołu gazowego prowadzony będzie z wykorzystaniem generatora, który w czasie rozruchu pracować będzie jako silnik napędzający turbinę. Jako paliwo </w:t>
      </w:r>
      <w:proofErr w:type="spellStart"/>
      <w:r w:rsidRPr="00D06340">
        <w:rPr>
          <w:rFonts w:eastAsia="Times New Roman" w:cs="Arial"/>
          <w:szCs w:val="24"/>
          <w:lang w:eastAsia="pl-PL"/>
        </w:rPr>
        <w:t>rozpałkowe</w:t>
      </w:r>
      <w:proofErr w:type="spellEnd"/>
      <w:r w:rsidRPr="00D06340">
        <w:rPr>
          <w:rFonts w:eastAsia="Times New Roman" w:cs="Arial"/>
          <w:szCs w:val="24"/>
          <w:lang w:eastAsia="pl-PL"/>
        </w:rPr>
        <w:t xml:space="preserve"> wykorzystywany będzie gaz ziemny. </w:t>
      </w:r>
    </w:p>
    <w:p w14:paraId="7770A327" w14:textId="77777777" w:rsidR="00D06340" w:rsidRPr="00D06340" w:rsidRDefault="00D06340" w:rsidP="00D06340">
      <w:pPr>
        <w:autoSpaceDE w:val="0"/>
        <w:autoSpaceDN w:val="0"/>
        <w:adjustRightInd w:val="0"/>
        <w:spacing w:after="0" w:line="276" w:lineRule="auto"/>
        <w:jc w:val="both"/>
        <w:rPr>
          <w:rFonts w:eastAsia="Times New Roman" w:cs="Arial"/>
          <w:szCs w:val="24"/>
          <w:lang w:eastAsia="pl-PL"/>
        </w:rPr>
      </w:pPr>
      <w:r w:rsidRPr="00D06340">
        <w:rPr>
          <w:rFonts w:eastAsia="Times New Roman" w:cs="Arial"/>
          <w:b/>
          <w:bCs/>
          <w:szCs w:val="24"/>
          <w:lang w:eastAsia="pl-PL"/>
        </w:rPr>
        <w:t>III</w:t>
      </w:r>
      <w:r w:rsidRPr="00D06340">
        <w:rPr>
          <w:rFonts w:eastAsia="Times New Roman" w:cs="Arial"/>
          <w:szCs w:val="24"/>
          <w:lang w:eastAsia="pl-PL"/>
        </w:rPr>
        <w:t>.</w:t>
      </w:r>
      <w:r w:rsidRPr="00D06340">
        <w:rPr>
          <w:rFonts w:eastAsia="Times New Roman" w:cs="Arial"/>
          <w:b/>
          <w:bCs/>
          <w:szCs w:val="24"/>
          <w:lang w:eastAsia="pl-PL"/>
        </w:rPr>
        <w:t>4</w:t>
      </w:r>
      <w:r w:rsidRPr="00D06340">
        <w:rPr>
          <w:rFonts w:eastAsia="Times New Roman" w:cs="Arial"/>
          <w:szCs w:val="24"/>
          <w:lang w:eastAsia="pl-PL"/>
        </w:rPr>
        <w:t xml:space="preserve">. Ustalam maksymalny dopuszczalny czas utrzymywania się warunków odbiegających od normalnych, nie więcej niż: </w:t>
      </w:r>
    </w:p>
    <w:p w14:paraId="372FF5AC" w14:textId="77777777" w:rsidR="00D06340" w:rsidRPr="00D06340" w:rsidRDefault="00D06340" w:rsidP="00D06340">
      <w:pPr>
        <w:spacing w:after="0" w:line="276" w:lineRule="auto"/>
        <w:jc w:val="both"/>
        <w:rPr>
          <w:rFonts w:eastAsia="Times New Roman" w:cs="Arial"/>
          <w:szCs w:val="24"/>
          <w:lang w:eastAsia="pl-PL"/>
        </w:rPr>
      </w:pPr>
      <w:r w:rsidRPr="00D06340">
        <w:rPr>
          <w:rFonts w:eastAsia="Times New Roman" w:cs="Arial"/>
          <w:bCs/>
          <w:szCs w:val="24"/>
          <w:lang w:eastAsia="pl-PL"/>
        </w:rPr>
        <w:t xml:space="preserve">- blok gazowo- parowy  300 min x 300 cykli </w:t>
      </w:r>
      <w:r w:rsidRPr="00D06340">
        <w:rPr>
          <w:rFonts w:eastAsia="Times New Roman" w:cs="Arial"/>
          <w:szCs w:val="24"/>
          <w:lang w:eastAsia="pl-PL"/>
        </w:rPr>
        <w:t xml:space="preserve">- 1500 h/rok. </w:t>
      </w:r>
    </w:p>
    <w:p w14:paraId="45F08D8B" w14:textId="77777777" w:rsidR="00D06340" w:rsidRPr="00D06340" w:rsidRDefault="00D06340" w:rsidP="00D06340">
      <w:pPr>
        <w:spacing w:after="0" w:line="276" w:lineRule="auto"/>
        <w:jc w:val="both"/>
        <w:rPr>
          <w:rFonts w:eastAsia="Times New Roman" w:cs="Arial"/>
          <w:b/>
          <w:szCs w:val="24"/>
          <w:lang w:eastAsia="pl-PL"/>
        </w:rPr>
      </w:pPr>
      <w:r w:rsidRPr="00D06340">
        <w:rPr>
          <w:rFonts w:eastAsia="Times New Roman" w:cs="Arial"/>
          <w:b/>
          <w:szCs w:val="24"/>
          <w:lang w:eastAsia="pl-PL"/>
        </w:rPr>
        <w:t>III.5.</w:t>
      </w:r>
      <w:r w:rsidRPr="00D06340">
        <w:rPr>
          <w:rFonts w:eastAsia="Times New Roman" w:cs="Arial"/>
          <w:bCs/>
          <w:szCs w:val="24"/>
          <w:lang w:eastAsia="pl-PL"/>
        </w:rPr>
        <w:t xml:space="preserve"> Parametry charakteryzujące pracę instalacji określające moment zakończenia rozruchu i moment rozpoczęcia wyłączania instalacji:</w:t>
      </w:r>
    </w:p>
    <w:p w14:paraId="3872E0F8" w14:textId="77777777" w:rsidR="00D06340" w:rsidRPr="00D06340" w:rsidRDefault="00D06340" w:rsidP="00D06340">
      <w:pPr>
        <w:spacing w:after="0" w:line="276" w:lineRule="auto"/>
        <w:jc w:val="both"/>
        <w:rPr>
          <w:rFonts w:eastAsia="Times New Roman" w:cs="Arial"/>
          <w:b/>
          <w:szCs w:val="24"/>
          <w:lang w:eastAsia="pl-PL"/>
        </w:rPr>
      </w:pPr>
      <w:r w:rsidRPr="00D06340">
        <w:rPr>
          <w:rFonts w:eastAsia="Times New Roman" w:cs="Arial"/>
          <w:b/>
          <w:szCs w:val="24"/>
          <w:lang w:eastAsia="pl-PL"/>
        </w:rPr>
        <w:t>Tabela 10</w:t>
      </w:r>
    </w:p>
    <w:tbl>
      <w:tblPr>
        <w:tblW w:w="478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Description w:val="Tabela przedstawia wartości parametrów operacyjnych lub specyficzne procesy swiadczace o zakończeniu okresu rozruchu oraz o rozpoczęciu początku okresu wyłaczenia w bloku gazowo-parowym, kotły wodne 36 MWt i 12 MWt i 10 MWt."/>
      </w:tblPr>
      <w:tblGrid>
        <w:gridCol w:w="4330"/>
        <w:gridCol w:w="4326"/>
      </w:tblGrid>
      <w:tr w:rsidR="00D06340" w:rsidRPr="00D06340" w14:paraId="50B24F0B" w14:textId="77777777" w:rsidTr="00582BBE">
        <w:trPr>
          <w:cantSplit/>
          <w:trHeight w:val="230"/>
          <w:jc w:val="center"/>
        </w:trPr>
        <w:tc>
          <w:tcPr>
            <w:tcW w:w="2501" w:type="pct"/>
            <w:shd w:val="clear" w:color="auto" w:fill="auto"/>
            <w:vAlign w:val="center"/>
            <w:hideMark/>
          </w:tcPr>
          <w:p w14:paraId="2A2D4AE9" w14:textId="77777777" w:rsidR="00D06340" w:rsidRPr="00D06340" w:rsidRDefault="00D06340" w:rsidP="00D06340">
            <w:pPr>
              <w:spacing w:after="0" w:line="276" w:lineRule="auto"/>
              <w:jc w:val="center"/>
              <w:rPr>
                <w:rFonts w:eastAsia="Times New Roman" w:cs="Arial"/>
                <w:b/>
                <w:bCs/>
                <w:szCs w:val="24"/>
                <w:lang w:eastAsia="pl-PL"/>
              </w:rPr>
            </w:pPr>
            <w:r w:rsidRPr="00D06340">
              <w:rPr>
                <w:rFonts w:eastAsia="Times New Roman" w:cs="Arial"/>
                <w:b/>
                <w:bCs/>
                <w:szCs w:val="24"/>
                <w:lang w:eastAsia="pl-PL"/>
              </w:rPr>
              <w:t xml:space="preserve">Wartości parametrów operacyjnych lub specyficzne procesy świadczące o zakończeniu okresu rozruchu </w:t>
            </w:r>
          </w:p>
        </w:tc>
        <w:tc>
          <w:tcPr>
            <w:tcW w:w="2499" w:type="pct"/>
            <w:shd w:val="clear" w:color="auto" w:fill="auto"/>
            <w:vAlign w:val="center"/>
            <w:hideMark/>
          </w:tcPr>
          <w:p w14:paraId="269F84B1" w14:textId="77777777" w:rsidR="00D06340" w:rsidRPr="00D06340" w:rsidRDefault="00D06340" w:rsidP="00D06340">
            <w:pPr>
              <w:spacing w:after="0" w:line="276" w:lineRule="auto"/>
              <w:jc w:val="center"/>
              <w:rPr>
                <w:rFonts w:eastAsia="Times New Roman" w:cs="Arial"/>
                <w:b/>
                <w:bCs/>
                <w:szCs w:val="24"/>
                <w:lang w:eastAsia="pl-PL"/>
              </w:rPr>
            </w:pPr>
            <w:r w:rsidRPr="00D06340">
              <w:rPr>
                <w:rFonts w:eastAsia="Times New Roman" w:cs="Arial"/>
                <w:b/>
                <w:bCs/>
                <w:szCs w:val="24"/>
                <w:lang w:eastAsia="pl-PL"/>
              </w:rPr>
              <w:t xml:space="preserve">Wartości parametrów operacyjnych lub specyficzne procesy świadczące </w:t>
            </w:r>
            <w:r w:rsidRPr="00D06340">
              <w:rPr>
                <w:rFonts w:eastAsia="Times New Roman" w:cs="Arial"/>
                <w:b/>
                <w:bCs/>
                <w:szCs w:val="24"/>
                <w:lang w:eastAsia="pl-PL"/>
              </w:rPr>
              <w:br/>
              <w:t xml:space="preserve">o rozpoczęciu początku okresu wyłączenia </w:t>
            </w:r>
          </w:p>
        </w:tc>
      </w:tr>
      <w:tr w:rsidR="00D06340" w:rsidRPr="00D06340" w14:paraId="0A1F1094" w14:textId="77777777" w:rsidTr="00582BBE">
        <w:trPr>
          <w:cantSplit/>
          <w:trHeight w:val="230"/>
          <w:jc w:val="center"/>
        </w:trPr>
        <w:tc>
          <w:tcPr>
            <w:tcW w:w="5000" w:type="pct"/>
            <w:gridSpan w:val="2"/>
            <w:shd w:val="clear" w:color="auto" w:fill="auto"/>
            <w:vAlign w:val="center"/>
          </w:tcPr>
          <w:p w14:paraId="638F438B" w14:textId="77777777" w:rsidR="00D06340" w:rsidRPr="00D06340" w:rsidRDefault="00D06340" w:rsidP="00D06340">
            <w:pPr>
              <w:spacing w:after="0" w:line="276" w:lineRule="auto"/>
              <w:jc w:val="center"/>
              <w:rPr>
                <w:rFonts w:eastAsia="Times New Roman" w:cs="Arial"/>
                <w:b/>
                <w:bCs/>
                <w:szCs w:val="24"/>
                <w:lang w:eastAsia="pl-PL"/>
              </w:rPr>
            </w:pPr>
            <w:r w:rsidRPr="00D06340">
              <w:rPr>
                <w:rFonts w:eastAsia="Times New Roman" w:cs="Arial"/>
                <w:b/>
                <w:bCs/>
                <w:szCs w:val="24"/>
                <w:lang w:eastAsia="pl-PL"/>
              </w:rPr>
              <w:t>Blok gazowo-parowy</w:t>
            </w:r>
          </w:p>
        </w:tc>
      </w:tr>
      <w:tr w:rsidR="00D06340" w:rsidRPr="00D06340" w14:paraId="218C84B2" w14:textId="77777777" w:rsidTr="00582BBE">
        <w:trPr>
          <w:cantSplit/>
          <w:trHeight w:val="50"/>
          <w:jc w:val="center"/>
        </w:trPr>
        <w:tc>
          <w:tcPr>
            <w:tcW w:w="2501" w:type="pct"/>
            <w:shd w:val="clear" w:color="auto" w:fill="auto"/>
            <w:vAlign w:val="center"/>
          </w:tcPr>
          <w:p w14:paraId="64CBB283"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40% mocy nominalnej wydajności bloku</w:t>
            </w:r>
          </w:p>
        </w:tc>
        <w:tc>
          <w:tcPr>
            <w:tcW w:w="2499" w:type="pct"/>
            <w:shd w:val="clear" w:color="auto" w:fill="auto"/>
            <w:vAlign w:val="center"/>
          </w:tcPr>
          <w:p w14:paraId="758C46FE"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Praca bloku poniżej 40% mocy</w:t>
            </w:r>
          </w:p>
        </w:tc>
      </w:tr>
      <w:tr w:rsidR="00D06340" w:rsidRPr="00D06340" w14:paraId="33E91A55" w14:textId="77777777" w:rsidTr="00582BBE">
        <w:trPr>
          <w:cantSplit/>
          <w:trHeight w:val="50"/>
          <w:jc w:val="center"/>
        </w:trPr>
        <w:tc>
          <w:tcPr>
            <w:tcW w:w="2501" w:type="pct"/>
            <w:shd w:val="clear" w:color="auto" w:fill="auto"/>
            <w:vAlign w:val="center"/>
          </w:tcPr>
          <w:p w14:paraId="26CB7569"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 xml:space="preserve">Praca turbiny gazowej w trybie niskoemisyjnym </w:t>
            </w:r>
          </w:p>
        </w:tc>
        <w:tc>
          <w:tcPr>
            <w:tcW w:w="2499" w:type="pct"/>
            <w:shd w:val="clear" w:color="auto" w:fill="auto"/>
            <w:vAlign w:val="center"/>
          </w:tcPr>
          <w:p w14:paraId="66640154"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 xml:space="preserve">Praca palników turbiny gazowej w trybie </w:t>
            </w:r>
          </w:p>
          <w:p w14:paraId="2593D899"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nie niskoemisyjnym</w:t>
            </w:r>
          </w:p>
        </w:tc>
      </w:tr>
      <w:tr w:rsidR="00D06340" w:rsidRPr="00D06340" w14:paraId="08BCC458" w14:textId="77777777" w:rsidTr="00582BBE">
        <w:trPr>
          <w:cantSplit/>
          <w:trHeight w:val="50"/>
          <w:jc w:val="center"/>
        </w:trPr>
        <w:tc>
          <w:tcPr>
            <w:tcW w:w="2501" w:type="pct"/>
            <w:shd w:val="clear" w:color="auto" w:fill="auto"/>
            <w:vAlign w:val="center"/>
          </w:tcPr>
          <w:p w14:paraId="10A403ED"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Przepływ paliwa powyżej 44600 Nm</w:t>
            </w:r>
            <w:r w:rsidRPr="00D06340">
              <w:rPr>
                <w:rFonts w:eastAsia="Times New Roman" w:cs="Arial"/>
                <w:bCs/>
                <w:szCs w:val="24"/>
                <w:vertAlign w:val="superscript"/>
                <w:lang w:eastAsia="pl-PL"/>
              </w:rPr>
              <w:t>3</w:t>
            </w:r>
            <w:r w:rsidRPr="00D06340">
              <w:rPr>
                <w:rFonts w:eastAsia="Times New Roman" w:cs="Arial"/>
                <w:bCs/>
                <w:szCs w:val="24"/>
                <w:lang w:eastAsia="pl-PL"/>
              </w:rPr>
              <w:t>/h*</w:t>
            </w:r>
          </w:p>
        </w:tc>
        <w:tc>
          <w:tcPr>
            <w:tcW w:w="2499" w:type="pct"/>
            <w:shd w:val="clear" w:color="auto" w:fill="auto"/>
            <w:vAlign w:val="center"/>
          </w:tcPr>
          <w:p w14:paraId="7F3754CA"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Przepływ paliwa poniżej 44600 Nm</w:t>
            </w:r>
            <w:r w:rsidRPr="00D06340">
              <w:rPr>
                <w:rFonts w:eastAsia="Times New Roman" w:cs="Arial"/>
                <w:bCs/>
                <w:szCs w:val="24"/>
                <w:vertAlign w:val="superscript"/>
                <w:lang w:eastAsia="pl-PL"/>
              </w:rPr>
              <w:t>3</w:t>
            </w:r>
            <w:r w:rsidRPr="00D06340">
              <w:rPr>
                <w:rFonts w:eastAsia="Times New Roman" w:cs="Arial"/>
                <w:bCs/>
                <w:szCs w:val="24"/>
                <w:lang w:eastAsia="pl-PL"/>
              </w:rPr>
              <w:t>/h*</w:t>
            </w:r>
          </w:p>
        </w:tc>
      </w:tr>
      <w:tr w:rsidR="00D06340" w:rsidRPr="00D06340" w14:paraId="408E7D2C" w14:textId="77777777" w:rsidTr="00582BBE">
        <w:trPr>
          <w:cantSplit/>
          <w:trHeight w:val="50"/>
          <w:jc w:val="center"/>
        </w:trPr>
        <w:tc>
          <w:tcPr>
            <w:tcW w:w="5000" w:type="pct"/>
            <w:gridSpan w:val="2"/>
            <w:shd w:val="clear" w:color="auto" w:fill="auto"/>
            <w:vAlign w:val="center"/>
          </w:tcPr>
          <w:p w14:paraId="4CC51A4B" w14:textId="77777777" w:rsidR="00D06340" w:rsidRPr="00D06340" w:rsidRDefault="00D06340" w:rsidP="00D06340">
            <w:pPr>
              <w:spacing w:after="0" w:line="276" w:lineRule="auto"/>
              <w:jc w:val="center"/>
              <w:rPr>
                <w:rFonts w:eastAsia="Times New Roman" w:cs="Arial"/>
                <w:b/>
                <w:szCs w:val="24"/>
                <w:lang w:eastAsia="pl-PL"/>
              </w:rPr>
            </w:pPr>
            <w:r w:rsidRPr="00D06340">
              <w:rPr>
                <w:rFonts w:eastAsia="Times New Roman" w:cs="Arial"/>
                <w:b/>
                <w:szCs w:val="24"/>
                <w:lang w:eastAsia="pl-PL"/>
              </w:rPr>
              <w:t xml:space="preserve">Kotły wodne 36 </w:t>
            </w:r>
            <w:proofErr w:type="spellStart"/>
            <w:r w:rsidRPr="00D06340">
              <w:rPr>
                <w:rFonts w:eastAsia="Times New Roman" w:cs="Arial"/>
                <w:b/>
                <w:szCs w:val="24"/>
                <w:lang w:eastAsia="pl-PL"/>
              </w:rPr>
              <w:t>MW</w:t>
            </w:r>
            <w:r w:rsidRPr="00D06340">
              <w:rPr>
                <w:rFonts w:eastAsia="Times New Roman" w:cs="Arial"/>
                <w:b/>
                <w:szCs w:val="24"/>
                <w:vertAlign w:val="subscript"/>
                <w:lang w:eastAsia="pl-PL"/>
              </w:rPr>
              <w:t>t</w:t>
            </w:r>
            <w:proofErr w:type="spellEnd"/>
          </w:p>
        </w:tc>
      </w:tr>
      <w:tr w:rsidR="00D06340" w:rsidRPr="00D06340" w14:paraId="6CCB48CA" w14:textId="77777777" w:rsidTr="00582BBE">
        <w:trPr>
          <w:cantSplit/>
          <w:trHeight w:val="50"/>
          <w:jc w:val="center"/>
        </w:trPr>
        <w:tc>
          <w:tcPr>
            <w:tcW w:w="2501" w:type="pct"/>
            <w:shd w:val="clear" w:color="auto" w:fill="auto"/>
            <w:vAlign w:val="center"/>
          </w:tcPr>
          <w:p w14:paraId="3564D73A" w14:textId="77777777" w:rsidR="00D06340" w:rsidRPr="00D06340" w:rsidRDefault="00D06340" w:rsidP="00D06340">
            <w:pPr>
              <w:spacing w:after="0" w:line="276" w:lineRule="auto"/>
              <w:jc w:val="center"/>
              <w:rPr>
                <w:rFonts w:eastAsia="Times New Roman" w:cs="Arial"/>
                <w:bCs/>
                <w:szCs w:val="24"/>
                <w:lang w:eastAsia="pl-PL"/>
              </w:rPr>
            </w:pPr>
            <w:bookmarkStart w:id="13" w:name="_Hlk19526992"/>
            <w:r w:rsidRPr="00D06340">
              <w:rPr>
                <w:rFonts w:eastAsia="Times New Roman" w:cs="Arial"/>
                <w:bCs/>
                <w:szCs w:val="24"/>
                <w:lang w:eastAsia="pl-PL"/>
              </w:rPr>
              <w:t>Moc użyteczna kotła &gt; 14,4 MW</w:t>
            </w:r>
          </w:p>
        </w:tc>
        <w:tc>
          <w:tcPr>
            <w:tcW w:w="2499" w:type="pct"/>
            <w:shd w:val="clear" w:color="auto" w:fill="auto"/>
            <w:vAlign w:val="center"/>
          </w:tcPr>
          <w:p w14:paraId="78A1A887"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Moc użyteczna kotła &lt; 14,4 MW</w:t>
            </w:r>
          </w:p>
        </w:tc>
      </w:tr>
      <w:tr w:rsidR="00D06340" w:rsidRPr="00D06340" w14:paraId="05F43C9A" w14:textId="77777777" w:rsidTr="00582BBE">
        <w:trPr>
          <w:cantSplit/>
          <w:trHeight w:val="50"/>
          <w:jc w:val="center"/>
        </w:trPr>
        <w:tc>
          <w:tcPr>
            <w:tcW w:w="2501" w:type="pct"/>
            <w:shd w:val="clear" w:color="auto" w:fill="auto"/>
            <w:vAlign w:val="center"/>
          </w:tcPr>
          <w:p w14:paraId="4DB45010"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Temperatura spalin za kotłem &gt; 55°C</w:t>
            </w:r>
          </w:p>
        </w:tc>
        <w:tc>
          <w:tcPr>
            <w:tcW w:w="2499" w:type="pct"/>
            <w:shd w:val="clear" w:color="auto" w:fill="auto"/>
            <w:vAlign w:val="center"/>
          </w:tcPr>
          <w:p w14:paraId="19705832"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Temperatura spalin za kotłem &lt; 55°C</w:t>
            </w:r>
          </w:p>
        </w:tc>
      </w:tr>
      <w:bookmarkEnd w:id="13"/>
      <w:tr w:rsidR="00D06340" w:rsidRPr="00D06340" w14:paraId="0639F8FB" w14:textId="77777777" w:rsidTr="00582BBE">
        <w:trPr>
          <w:cantSplit/>
          <w:trHeight w:val="50"/>
          <w:jc w:val="center"/>
        </w:trPr>
        <w:tc>
          <w:tcPr>
            <w:tcW w:w="5000" w:type="pct"/>
            <w:gridSpan w:val="2"/>
            <w:shd w:val="clear" w:color="auto" w:fill="auto"/>
            <w:vAlign w:val="center"/>
          </w:tcPr>
          <w:p w14:paraId="05C58989" w14:textId="77777777" w:rsidR="00D06340" w:rsidRPr="00D06340" w:rsidRDefault="00D06340" w:rsidP="00D06340">
            <w:pPr>
              <w:spacing w:after="0" w:line="276" w:lineRule="auto"/>
              <w:jc w:val="center"/>
              <w:rPr>
                <w:rFonts w:eastAsia="Times New Roman" w:cs="Arial"/>
                <w:b/>
                <w:szCs w:val="24"/>
                <w:lang w:eastAsia="pl-PL"/>
              </w:rPr>
            </w:pPr>
            <w:r w:rsidRPr="00D06340">
              <w:rPr>
                <w:rFonts w:eastAsia="Times New Roman" w:cs="Arial"/>
                <w:b/>
                <w:szCs w:val="24"/>
                <w:lang w:eastAsia="pl-PL"/>
              </w:rPr>
              <w:t xml:space="preserve">Kocioł wodny 12 </w:t>
            </w:r>
            <w:proofErr w:type="spellStart"/>
            <w:r w:rsidRPr="00D06340">
              <w:rPr>
                <w:rFonts w:eastAsia="Times New Roman" w:cs="Arial"/>
                <w:b/>
                <w:szCs w:val="24"/>
                <w:lang w:eastAsia="pl-PL"/>
              </w:rPr>
              <w:t>MW</w:t>
            </w:r>
            <w:r w:rsidRPr="00D06340">
              <w:rPr>
                <w:rFonts w:eastAsia="Times New Roman" w:cs="Arial"/>
                <w:b/>
                <w:szCs w:val="24"/>
                <w:vertAlign w:val="subscript"/>
                <w:lang w:eastAsia="pl-PL"/>
              </w:rPr>
              <w:t>t</w:t>
            </w:r>
            <w:proofErr w:type="spellEnd"/>
          </w:p>
        </w:tc>
      </w:tr>
      <w:tr w:rsidR="00D06340" w:rsidRPr="00D06340" w14:paraId="2D83112A" w14:textId="77777777" w:rsidTr="00582BBE">
        <w:trPr>
          <w:cantSplit/>
          <w:trHeight w:val="50"/>
          <w:jc w:val="center"/>
        </w:trPr>
        <w:tc>
          <w:tcPr>
            <w:tcW w:w="2501" w:type="pct"/>
            <w:shd w:val="clear" w:color="auto" w:fill="auto"/>
            <w:vAlign w:val="center"/>
          </w:tcPr>
          <w:p w14:paraId="79116F1A"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Moc użyteczna kotła &gt; 4,8 MW</w:t>
            </w:r>
          </w:p>
        </w:tc>
        <w:tc>
          <w:tcPr>
            <w:tcW w:w="2499" w:type="pct"/>
            <w:shd w:val="clear" w:color="auto" w:fill="auto"/>
            <w:vAlign w:val="center"/>
          </w:tcPr>
          <w:p w14:paraId="2CE021F2"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Moc użyteczna kotła &lt; 4,8 MW</w:t>
            </w:r>
          </w:p>
        </w:tc>
      </w:tr>
      <w:tr w:rsidR="00D06340" w:rsidRPr="00D06340" w14:paraId="198E6F6B" w14:textId="77777777" w:rsidTr="00582BBE">
        <w:trPr>
          <w:cantSplit/>
          <w:trHeight w:val="50"/>
          <w:jc w:val="center"/>
        </w:trPr>
        <w:tc>
          <w:tcPr>
            <w:tcW w:w="2501" w:type="pct"/>
            <w:shd w:val="clear" w:color="auto" w:fill="auto"/>
            <w:vAlign w:val="center"/>
          </w:tcPr>
          <w:p w14:paraId="18364057"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Temperatura spalin za kotłem &gt; 55°C</w:t>
            </w:r>
          </w:p>
        </w:tc>
        <w:tc>
          <w:tcPr>
            <w:tcW w:w="2499" w:type="pct"/>
            <w:shd w:val="clear" w:color="auto" w:fill="auto"/>
            <w:vAlign w:val="center"/>
          </w:tcPr>
          <w:p w14:paraId="744F1967"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Temperatura spalin za kotłem &lt; 55°C</w:t>
            </w:r>
          </w:p>
        </w:tc>
      </w:tr>
      <w:tr w:rsidR="00D06340" w:rsidRPr="00D06340" w14:paraId="446E01A8" w14:textId="77777777" w:rsidTr="00582BBE">
        <w:trPr>
          <w:cantSplit/>
          <w:trHeight w:val="50"/>
          <w:jc w:val="center"/>
        </w:trPr>
        <w:tc>
          <w:tcPr>
            <w:tcW w:w="5000" w:type="pct"/>
            <w:gridSpan w:val="2"/>
            <w:shd w:val="clear" w:color="auto" w:fill="auto"/>
            <w:vAlign w:val="center"/>
          </w:tcPr>
          <w:p w14:paraId="08551E09" w14:textId="77777777" w:rsidR="00D06340" w:rsidRPr="00D06340" w:rsidRDefault="00D06340" w:rsidP="00D06340">
            <w:pPr>
              <w:spacing w:after="0" w:line="276" w:lineRule="auto"/>
              <w:jc w:val="center"/>
              <w:rPr>
                <w:rFonts w:eastAsia="Times New Roman" w:cs="Arial"/>
                <w:b/>
                <w:szCs w:val="24"/>
                <w:lang w:eastAsia="pl-PL"/>
              </w:rPr>
            </w:pPr>
            <w:r w:rsidRPr="00D06340">
              <w:rPr>
                <w:rFonts w:eastAsia="Times New Roman" w:cs="Arial"/>
                <w:b/>
                <w:szCs w:val="24"/>
                <w:lang w:eastAsia="pl-PL"/>
              </w:rPr>
              <w:t xml:space="preserve">Kocioł parowy 10 </w:t>
            </w:r>
            <w:proofErr w:type="spellStart"/>
            <w:r w:rsidRPr="00D06340">
              <w:rPr>
                <w:rFonts w:eastAsia="Times New Roman" w:cs="Arial"/>
                <w:b/>
                <w:szCs w:val="24"/>
                <w:lang w:eastAsia="pl-PL"/>
              </w:rPr>
              <w:t>MW</w:t>
            </w:r>
            <w:r w:rsidRPr="00D06340">
              <w:rPr>
                <w:rFonts w:eastAsia="Times New Roman" w:cs="Arial"/>
                <w:b/>
                <w:szCs w:val="24"/>
                <w:vertAlign w:val="subscript"/>
                <w:lang w:eastAsia="pl-PL"/>
              </w:rPr>
              <w:t>t</w:t>
            </w:r>
            <w:proofErr w:type="spellEnd"/>
          </w:p>
        </w:tc>
      </w:tr>
      <w:tr w:rsidR="00D06340" w:rsidRPr="00D06340" w14:paraId="29B789AF" w14:textId="77777777" w:rsidTr="00582BBE">
        <w:trPr>
          <w:cantSplit/>
          <w:trHeight w:val="50"/>
          <w:jc w:val="center"/>
        </w:trPr>
        <w:tc>
          <w:tcPr>
            <w:tcW w:w="2501" w:type="pct"/>
            <w:shd w:val="clear" w:color="auto" w:fill="auto"/>
            <w:vAlign w:val="center"/>
          </w:tcPr>
          <w:p w14:paraId="4B426153"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 xml:space="preserve">Ciśnienie pary na wylocie z kotła &gt; 1,2 </w:t>
            </w:r>
            <w:proofErr w:type="spellStart"/>
            <w:r w:rsidRPr="00D06340">
              <w:rPr>
                <w:rFonts w:eastAsia="Times New Roman" w:cs="Arial"/>
                <w:bCs/>
                <w:szCs w:val="24"/>
                <w:lang w:eastAsia="pl-PL"/>
              </w:rPr>
              <w:t>MPa</w:t>
            </w:r>
            <w:proofErr w:type="spellEnd"/>
          </w:p>
        </w:tc>
        <w:tc>
          <w:tcPr>
            <w:tcW w:w="2499" w:type="pct"/>
            <w:shd w:val="clear" w:color="auto" w:fill="auto"/>
            <w:vAlign w:val="center"/>
          </w:tcPr>
          <w:p w14:paraId="4C9C7815"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 xml:space="preserve">Ciśnienie pary na wylocie z kotła &lt; 1,2 </w:t>
            </w:r>
            <w:proofErr w:type="spellStart"/>
            <w:r w:rsidRPr="00D06340">
              <w:rPr>
                <w:rFonts w:eastAsia="Times New Roman" w:cs="Arial"/>
                <w:bCs/>
                <w:szCs w:val="24"/>
                <w:lang w:eastAsia="pl-PL"/>
              </w:rPr>
              <w:t>MPa</w:t>
            </w:r>
            <w:proofErr w:type="spellEnd"/>
          </w:p>
        </w:tc>
      </w:tr>
      <w:tr w:rsidR="00D06340" w:rsidRPr="00D06340" w14:paraId="2E274BA3" w14:textId="77777777" w:rsidTr="00582BBE">
        <w:trPr>
          <w:cantSplit/>
          <w:trHeight w:val="50"/>
          <w:jc w:val="center"/>
        </w:trPr>
        <w:tc>
          <w:tcPr>
            <w:tcW w:w="2501" w:type="pct"/>
            <w:shd w:val="clear" w:color="auto" w:fill="auto"/>
            <w:vAlign w:val="center"/>
          </w:tcPr>
          <w:p w14:paraId="0129C011"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Temperatura spalin za kotłem &gt; 90°C</w:t>
            </w:r>
          </w:p>
        </w:tc>
        <w:tc>
          <w:tcPr>
            <w:tcW w:w="2499" w:type="pct"/>
            <w:shd w:val="clear" w:color="auto" w:fill="auto"/>
            <w:vAlign w:val="center"/>
          </w:tcPr>
          <w:p w14:paraId="39B9F636" w14:textId="77777777" w:rsidR="00D06340" w:rsidRPr="00D06340" w:rsidRDefault="00D06340" w:rsidP="00D06340">
            <w:pPr>
              <w:spacing w:after="0" w:line="276" w:lineRule="auto"/>
              <w:jc w:val="center"/>
              <w:rPr>
                <w:rFonts w:eastAsia="Times New Roman" w:cs="Arial"/>
                <w:bCs/>
                <w:szCs w:val="24"/>
                <w:lang w:eastAsia="pl-PL"/>
              </w:rPr>
            </w:pPr>
            <w:r w:rsidRPr="00D06340">
              <w:rPr>
                <w:rFonts w:eastAsia="Times New Roman" w:cs="Arial"/>
                <w:bCs/>
                <w:szCs w:val="24"/>
                <w:lang w:eastAsia="pl-PL"/>
              </w:rPr>
              <w:t>Temperatura spalin za kotłem &lt; 90°C</w:t>
            </w:r>
          </w:p>
        </w:tc>
      </w:tr>
    </w:tbl>
    <w:p w14:paraId="348D7F3D" w14:textId="77777777" w:rsidR="00D06340" w:rsidRPr="00D06340" w:rsidRDefault="00D06340" w:rsidP="00D06340">
      <w:pPr>
        <w:spacing w:after="0" w:line="276" w:lineRule="auto"/>
        <w:ind w:left="773" w:hanging="489"/>
        <w:jc w:val="both"/>
        <w:rPr>
          <w:rFonts w:eastAsia="Times New Roman" w:cs="Arial"/>
          <w:szCs w:val="24"/>
          <w:lang w:eastAsia="pl-PL"/>
        </w:rPr>
      </w:pPr>
      <w:r w:rsidRPr="00D06340">
        <w:rPr>
          <w:rFonts w:eastAsia="Times New Roman" w:cs="Arial"/>
          <w:szCs w:val="24"/>
          <w:lang w:eastAsia="pl-PL"/>
        </w:rPr>
        <w:t>*przy temp. -16°C – dla temp. wyższych wartość będzie malała</w:t>
      </w:r>
    </w:p>
    <w:p w14:paraId="33570487" w14:textId="62B7DF24" w:rsidR="00D06340" w:rsidRPr="00D06340" w:rsidRDefault="00D06340" w:rsidP="00D06340">
      <w:pPr>
        <w:spacing w:after="0" w:line="276" w:lineRule="auto"/>
        <w:jc w:val="both"/>
        <w:rPr>
          <w:rFonts w:eastAsia="Times New Roman" w:cs="Arial"/>
          <w:szCs w:val="24"/>
          <w:lang w:eastAsia="pl-PL"/>
        </w:rPr>
      </w:pPr>
      <w:r w:rsidRPr="00D06340">
        <w:rPr>
          <w:rFonts w:eastAsia="Times New Roman" w:cs="Arial"/>
          <w:szCs w:val="24"/>
          <w:lang w:eastAsia="pl-PL"/>
        </w:rPr>
        <w:t>Za koniec rozruchu BGP lub kotłów uznaje się moment, w którym spełnione</w:t>
      </w:r>
      <w:r>
        <w:rPr>
          <w:rFonts w:eastAsia="Times New Roman" w:cs="Arial"/>
          <w:szCs w:val="24"/>
          <w:lang w:eastAsia="pl-PL"/>
        </w:rPr>
        <w:t xml:space="preserve"> </w:t>
      </w:r>
      <w:r w:rsidRPr="00D06340">
        <w:rPr>
          <w:rFonts w:eastAsia="Times New Roman" w:cs="Arial"/>
          <w:szCs w:val="24"/>
          <w:lang w:eastAsia="pl-PL"/>
        </w:rPr>
        <w:t>są co najmniej dwa spośród wskazanych powyżej kryteriów, z czego poziom przepływu wody przez kocioł wodny jest warunkiem koniecznym.”</w:t>
      </w:r>
    </w:p>
    <w:p w14:paraId="2C557FD1" w14:textId="77777777" w:rsidR="00D06340" w:rsidRPr="00D06340" w:rsidRDefault="00D06340" w:rsidP="00D06340">
      <w:pPr>
        <w:spacing w:after="0" w:line="276" w:lineRule="auto"/>
        <w:jc w:val="both"/>
        <w:rPr>
          <w:rFonts w:eastAsia="Times New Roman" w:cs="Arial"/>
          <w:szCs w:val="24"/>
          <w:lang w:eastAsia="pl-PL"/>
        </w:rPr>
      </w:pPr>
      <w:r w:rsidRPr="00D06340">
        <w:rPr>
          <w:rFonts w:eastAsia="Times New Roman" w:cs="Arial"/>
          <w:b/>
          <w:bCs/>
          <w:szCs w:val="24"/>
          <w:lang w:eastAsia="pl-PL"/>
        </w:rPr>
        <w:t>III.6.</w:t>
      </w:r>
      <w:r w:rsidRPr="00D06340">
        <w:rPr>
          <w:rFonts w:eastAsia="Times New Roman" w:cs="Arial"/>
          <w:szCs w:val="24"/>
          <w:lang w:eastAsia="pl-PL"/>
        </w:rPr>
        <w:t xml:space="preserve"> W przypadku wystąpienia przepływów wody w rzece San ograniczających całkowicie możliwość poboru wody na cele chłodnicze z zachowaniem przepływu nienaruszalnego, zezwala się na awaryjny pobór wody w ilości do 2,5 m</w:t>
      </w:r>
      <w:r w:rsidRPr="00D06340">
        <w:rPr>
          <w:rFonts w:eastAsia="Times New Roman" w:cs="Arial"/>
          <w:szCs w:val="24"/>
          <w:vertAlign w:val="superscript"/>
          <w:lang w:eastAsia="pl-PL"/>
        </w:rPr>
        <w:t>3/</w:t>
      </w:r>
      <w:r w:rsidRPr="00D06340">
        <w:rPr>
          <w:rFonts w:eastAsia="Times New Roman" w:cs="Arial"/>
          <w:szCs w:val="24"/>
          <w:lang w:eastAsia="pl-PL"/>
        </w:rPr>
        <w:t xml:space="preserve">s dla utrzymania przepływu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w celu zabezpieczenia organizmów żywych bytujących w kanale zrzutowym (ryby, małże).</w:t>
      </w:r>
    </w:p>
    <w:p w14:paraId="6715476B" w14:textId="77777777" w:rsidR="00D06340" w:rsidRPr="00D06340" w:rsidRDefault="00D06340" w:rsidP="00D06340">
      <w:pPr>
        <w:spacing w:after="0" w:line="276" w:lineRule="auto"/>
        <w:jc w:val="both"/>
        <w:rPr>
          <w:rFonts w:eastAsia="Times New Roman" w:cs="Arial"/>
          <w:szCs w:val="24"/>
          <w:lang w:eastAsia="pl-PL"/>
        </w:rPr>
      </w:pPr>
      <w:r w:rsidRPr="00D06340">
        <w:rPr>
          <w:rFonts w:eastAsia="Times New Roman" w:cs="Arial"/>
          <w:b/>
          <w:bCs/>
          <w:szCs w:val="24"/>
          <w:lang w:eastAsia="pl-PL"/>
        </w:rPr>
        <w:t>III.6.1.</w:t>
      </w:r>
      <w:r w:rsidRPr="00D06340">
        <w:rPr>
          <w:rFonts w:eastAsia="Times New Roman" w:cs="Arial"/>
          <w:szCs w:val="24"/>
          <w:lang w:eastAsia="pl-PL"/>
        </w:rPr>
        <w:t xml:space="preserve"> </w:t>
      </w:r>
      <w:bookmarkStart w:id="14" w:name="_Hlk136498419"/>
      <w:r w:rsidRPr="00D06340">
        <w:rPr>
          <w:rFonts w:eastAsia="Times New Roman" w:cs="Arial"/>
          <w:szCs w:val="24"/>
          <w:lang w:eastAsia="pl-PL"/>
        </w:rPr>
        <w:t xml:space="preserve">W czasie opisanego awaryjnego poboru w punkcie III.6., co trzy godziny od rozpoczęcia, rejestrowany będzie: przepływ oraz temperatura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wprowadzanych do kanału zrzutowego oraz do rzeki San. Szczegółowo odnotowywane będą:</w:t>
      </w:r>
    </w:p>
    <w:p w14:paraId="3661D38D" w14:textId="493683D8" w:rsidR="00D06340" w:rsidRPr="00D06340" w:rsidRDefault="00D06340" w:rsidP="00D06340">
      <w:pPr>
        <w:numPr>
          <w:ilvl w:val="0"/>
          <w:numId w:val="55"/>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data i godzina rozpoczęcia oraz zakończenia pracy instalacji określonej w</w:t>
      </w:r>
      <w:r>
        <w:rPr>
          <w:rFonts w:eastAsia="Times New Roman" w:cs="Arial"/>
          <w:szCs w:val="24"/>
          <w:lang w:eastAsia="pl-PL"/>
        </w:rPr>
        <w:t> </w:t>
      </w:r>
      <w:r w:rsidRPr="00D06340">
        <w:rPr>
          <w:rFonts w:eastAsia="Times New Roman" w:cs="Arial"/>
          <w:szCs w:val="24"/>
          <w:lang w:eastAsia="pl-PL"/>
        </w:rPr>
        <w:t>punkcie III.6,</w:t>
      </w:r>
    </w:p>
    <w:p w14:paraId="61FD8F7A" w14:textId="77777777" w:rsidR="00D06340" w:rsidRPr="00D06340" w:rsidRDefault="00D06340" w:rsidP="00D06340">
      <w:pPr>
        <w:numPr>
          <w:ilvl w:val="0"/>
          <w:numId w:val="55"/>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wielkość przepływu w rzece San,</w:t>
      </w:r>
    </w:p>
    <w:p w14:paraId="5776318E" w14:textId="77777777" w:rsidR="00D06340" w:rsidRPr="00D06340" w:rsidRDefault="00D06340" w:rsidP="00D06340">
      <w:pPr>
        <w:numPr>
          <w:ilvl w:val="0"/>
          <w:numId w:val="55"/>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ilości wody pobieranej przez pompownię ECSW,</w:t>
      </w:r>
    </w:p>
    <w:p w14:paraId="6C58068D" w14:textId="77777777" w:rsidR="00D06340" w:rsidRPr="00D06340" w:rsidRDefault="00D06340" w:rsidP="00D06340">
      <w:pPr>
        <w:numPr>
          <w:ilvl w:val="0"/>
          <w:numId w:val="55"/>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 xml:space="preserve">temperaturę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wprowadzanych do kanału zrzutowego i rzeki San,</w:t>
      </w:r>
    </w:p>
    <w:p w14:paraId="080033A1" w14:textId="77777777" w:rsidR="00D06340" w:rsidRPr="00D06340" w:rsidRDefault="00D06340" w:rsidP="00D06340">
      <w:pPr>
        <w:numPr>
          <w:ilvl w:val="0"/>
          <w:numId w:val="55"/>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podpis osoby upoważnionej.</w:t>
      </w:r>
    </w:p>
    <w:bookmarkEnd w:id="14"/>
    <w:p w14:paraId="0AC96A41" w14:textId="77777777" w:rsidR="00D06340" w:rsidRPr="00D06340" w:rsidRDefault="00D06340" w:rsidP="00D06340">
      <w:pPr>
        <w:autoSpaceDE w:val="0"/>
        <w:autoSpaceDN w:val="0"/>
        <w:adjustRightInd w:val="0"/>
        <w:spacing w:after="0" w:line="276" w:lineRule="auto"/>
        <w:jc w:val="both"/>
        <w:rPr>
          <w:rFonts w:eastAsia="Times New Roman" w:cs="Arial"/>
          <w:szCs w:val="24"/>
          <w:lang w:eastAsia="pl-PL"/>
        </w:rPr>
      </w:pPr>
      <w:r w:rsidRPr="00D06340">
        <w:rPr>
          <w:rFonts w:eastAsia="Times New Roman" w:cs="Arial"/>
          <w:b/>
          <w:bCs/>
          <w:szCs w:val="24"/>
          <w:lang w:eastAsia="pl-PL"/>
        </w:rPr>
        <w:t>III.6.2.</w:t>
      </w:r>
      <w:r w:rsidRPr="00D06340">
        <w:rPr>
          <w:rFonts w:eastAsia="Times New Roman" w:cs="Arial"/>
          <w:szCs w:val="24"/>
          <w:lang w:eastAsia="pl-PL"/>
        </w:rPr>
        <w:t xml:space="preserve"> </w:t>
      </w:r>
      <w:bookmarkStart w:id="15" w:name="_Hlk136498155"/>
      <w:r w:rsidRPr="00D06340">
        <w:rPr>
          <w:rFonts w:eastAsia="Times New Roman" w:cs="Arial"/>
          <w:szCs w:val="24"/>
          <w:lang w:eastAsia="pl-PL"/>
        </w:rPr>
        <w:t>Sprawozdanie z pracy instalacji określonej w pkt. III.6.1. należy przedłożyć do Marszałka Województwa Podkarpackiego do 14 dni od daty jej zakończenia.</w:t>
      </w:r>
    </w:p>
    <w:bookmarkEnd w:id="15"/>
    <w:p w14:paraId="6BFDED04" w14:textId="77777777" w:rsidR="00D06340" w:rsidRPr="00D06340" w:rsidRDefault="00D06340" w:rsidP="00D06340">
      <w:pPr>
        <w:spacing w:after="0" w:line="276" w:lineRule="auto"/>
        <w:jc w:val="both"/>
        <w:rPr>
          <w:rFonts w:eastAsia="Times New Roman" w:cs="Arial"/>
          <w:szCs w:val="24"/>
          <w:shd w:val="clear" w:color="auto" w:fill="FFFFFF"/>
          <w:lang w:eastAsia="pl-PL"/>
        </w:rPr>
      </w:pPr>
      <w:r w:rsidRPr="00D06340">
        <w:rPr>
          <w:rFonts w:eastAsia="Times New Roman" w:cs="Arial"/>
          <w:b/>
          <w:bCs/>
          <w:szCs w:val="24"/>
          <w:lang w:eastAsia="pl-PL"/>
        </w:rPr>
        <w:t>III.7.</w:t>
      </w:r>
      <w:r w:rsidRPr="00D06340">
        <w:rPr>
          <w:rFonts w:eastAsia="Times New Roman" w:cs="Arial"/>
          <w:szCs w:val="24"/>
          <w:shd w:val="clear" w:color="auto" w:fill="FFFFFF"/>
          <w:lang w:eastAsia="pl-PL"/>
        </w:rPr>
        <w:t xml:space="preserve"> W sytuacjach szczególnego zagrożenia zjawiskami lodowymi dopuszcza się </w:t>
      </w:r>
      <w:bookmarkStart w:id="16" w:name="_Hlk136498481"/>
      <w:r w:rsidRPr="00D06340">
        <w:rPr>
          <w:rFonts w:eastAsia="Times New Roman" w:cs="Arial"/>
          <w:szCs w:val="24"/>
          <w:shd w:val="clear" w:color="auto" w:fill="FFFFFF"/>
          <w:lang w:eastAsia="pl-PL"/>
        </w:rPr>
        <w:t xml:space="preserve">zrzut wód </w:t>
      </w:r>
      <w:proofErr w:type="spellStart"/>
      <w:r w:rsidRPr="00D06340">
        <w:rPr>
          <w:rFonts w:eastAsia="Times New Roman" w:cs="Arial"/>
          <w:szCs w:val="24"/>
          <w:shd w:val="clear" w:color="auto" w:fill="FFFFFF"/>
          <w:lang w:eastAsia="pl-PL"/>
        </w:rPr>
        <w:t>pochłodniczych</w:t>
      </w:r>
      <w:bookmarkEnd w:id="16"/>
      <w:proofErr w:type="spellEnd"/>
      <w:r w:rsidRPr="00D06340">
        <w:rPr>
          <w:rFonts w:eastAsia="Times New Roman" w:cs="Arial"/>
          <w:szCs w:val="24"/>
          <w:shd w:val="clear" w:color="auto" w:fill="FFFFFF"/>
          <w:lang w:eastAsia="pl-PL"/>
        </w:rPr>
        <w:t xml:space="preserve"> za pomocą tymczasowego rurociągu zrzutu ocieplającego wyprowadzonego bezpośrednio przy wlocie do zatoki </w:t>
      </w:r>
      <w:proofErr w:type="spellStart"/>
      <w:r w:rsidRPr="00D06340">
        <w:rPr>
          <w:rFonts w:eastAsia="Times New Roman" w:cs="Arial"/>
          <w:szCs w:val="24"/>
          <w:shd w:val="clear" w:color="auto" w:fill="FFFFFF"/>
          <w:lang w:eastAsia="pl-PL"/>
        </w:rPr>
        <w:t>ujęciowej</w:t>
      </w:r>
      <w:proofErr w:type="spellEnd"/>
      <w:r w:rsidRPr="00D06340">
        <w:rPr>
          <w:rFonts w:eastAsia="Times New Roman" w:cs="Arial"/>
          <w:szCs w:val="24"/>
          <w:shd w:val="clear" w:color="auto" w:fill="FFFFFF"/>
          <w:lang w:eastAsia="pl-PL"/>
        </w:rPr>
        <w:t>.</w:t>
      </w:r>
    </w:p>
    <w:p w14:paraId="077AB582" w14:textId="77777777" w:rsidR="00D06340" w:rsidRPr="00D06340" w:rsidRDefault="00D06340" w:rsidP="00D06340">
      <w:pPr>
        <w:spacing w:after="0" w:line="276" w:lineRule="auto"/>
        <w:jc w:val="both"/>
        <w:rPr>
          <w:rFonts w:eastAsia="Times New Roman" w:cs="Arial"/>
          <w:szCs w:val="24"/>
          <w:lang w:eastAsia="pl-PL"/>
        </w:rPr>
      </w:pPr>
      <w:r w:rsidRPr="00D06340">
        <w:rPr>
          <w:rFonts w:eastAsia="Times New Roman" w:cs="Arial"/>
          <w:b/>
          <w:bCs/>
          <w:szCs w:val="24"/>
          <w:shd w:val="clear" w:color="auto" w:fill="FFFFFF"/>
          <w:lang w:eastAsia="pl-PL"/>
        </w:rPr>
        <w:t>III.7.1</w:t>
      </w:r>
      <w:r w:rsidRPr="00D06340">
        <w:rPr>
          <w:rFonts w:eastAsia="Times New Roman" w:cs="Arial"/>
          <w:szCs w:val="24"/>
          <w:shd w:val="clear" w:color="auto" w:fill="FFFFFF"/>
          <w:lang w:eastAsia="pl-PL"/>
        </w:rPr>
        <w:t>.</w:t>
      </w:r>
      <w:r w:rsidRPr="00D06340">
        <w:rPr>
          <w:rFonts w:eastAsia="Times New Roman" w:cs="Arial"/>
          <w:szCs w:val="24"/>
          <w:lang w:eastAsia="pl-PL"/>
        </w:rPr>
        <w:t xml:space="preserve"> O rozpoczęciu i zakończeniu pracy instalacji określonej w pkt III.7 należy powiadomić Marszałka Województwa Podkarpackiego w terminie 14 dni od daty zakończenia.</w:t>
      </w:r>
    </w:p>
    <w:p w14:paraId="0991E3DE" w14:textId="77777777" w:rsidR="00D06340" w:rsidRPr="00D06340" w:rsidRDefault="00D06340" w:rsidP="00E74F83">
      <w:pPr>
        <w:pStyle w:val="Nagwek2"/>
        <w:rPr>
          <w:rFonts w:eastAsia="Times New Roman"/>
          <w:lang w:eastAsia="pl-PL"/>
        </w:rPr>
      </w:pPr>
      <w:bookmarkStart w:id="17" w:name="_Hlk135218012"/>
      <w:r w:rsidRPr="00D06340">
        <w:rPr>
          <w:rFonts w:eastAsia="Times New Roman"/>
          <w:lang w:eastAsia="pl-PL"/>
        </w:rPr>
        <w:t>I.9. Punkt IV.4.3. otrzymuje brzmienie:</w:t>
      </w:r>
    </w:p>
    <w:bookmarkEnd w:id="17"/>
    <w:p w14:paraId="3CDF727F" w14:textId="77777777" w:rsidR="00D06340" w:rsidRPr="00D06340" w:rsidRDefault="00D06340" w:rsidP="00D06340">
      <w:pPr>
        <w:autoSpaceDE w:val="0"/>
        <w:autoSpaceDN w:val="0"/>
        <w:adjustRightInd w:val="0"/>
        <w:spacing w:after="0" w:line="276" w:lineRule="auto"/>
        <w:jc w:val="both"/>
        <w:rPr>
          <w:rFonts w:eastAsia="Times New Roman" w:cs="Arial"/>
          <w:szCs w:val="24"/>
          <w:lang w:eastAsia="pl-PL"/>
        </w:rPr>
      </w:pPr>
      <w:r w:rsidRPr="00D06340">
        <w:rPr>
          <w:rFonts w:eastAsia="Times New Roman" w:cs="Arial"/>
          <w:b/>
          <w:bCs/>
          <w:szCs w:val="24"/>
          <w:lang w:eastAsia="pl-PL"/>
        </w:rPr>
        <w:t xml:space="preserve">„IV.4.3. </w:t>
      </w:r>
      <w:r w:rsidRPr="00D06340">
        <w:rPr>
          <w:rFonts w:eastAsia="Times New Roman" w:cs="Arial"/>
          <w:szCs w:val="24"/>
          <w:lang w:eastAsia="pl-PL"/>
        </w:rPr>
        <w:t>Przy poborze wody będzie zachowany przepływ nienaruszalny w rzece San wynoszący 24,6 m</w:t>
      </w:r>
      <w:r w:rsidRPr="00D06340">
        <w:rPr>
          <w:rFonts w:eastAsia="Times New Roman" w:cs="Arial"/>
          <w:szCs w:val="24"/>
          <w:vertAlign w:val="superscript"/>
          <w:lang w:eastAsia="pl-PL"/>
        </w:rPr>
        <w:t>3</w:t>
      </w:r>
      <w:r w:rsidRPr="00D06340">
        <w:rPr>
          <w:rFonts w:eastAsia="Times New Roman" w:cs="Arial"/>
          <w:szCs w:val="24"/>
          <w:lang w:eastAsia="pl-PL"/>
        </w:rPr>
        <w:t xml:space="preserve">/s w odniesieniu do różnicy pomiędzy ilością wody pobranej a ilością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odprowadzonych do rzeki poprzez kanał zrzutowy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w:t>
      </w:r>
    </w:p>
    <w:p w14:paraId="63384A7A" w14:textId="77777777" w:rsidR="00D06340" w:rsidRPr="00D06340" w:rsidRDefault="00D06340" w:rsidP="00E74F83">
      <w:pPr>
        <w:pStyle w:val="Nagwek2"/>
        <w:rPr>
          <w:rFonts w:eastAsia="Times New Roman"/>
          <w:lang w:eastAsia="pl-PL"/>
        </w:rPr>
      </w:pPr>
      <w:bookmarkStart w:id="18" w:name="_Hlk135218906"/>
      <w:r w:rsidRPr="00D06340">
        <w:rPr>
          <w:rFonts w:eastAsia="Times New Roman"/>
          <w:lang w:eastAsia="pl-PL"/>
        </w:rPr>
        <w:t>I.10. Punkt VI.2.4. otrzymuje brzmienie:</w:t>
      </w:r>
    </w:p>
    <w:bookmarkEnd w:id="18"/>
    <w:p w14:paraId="018E0A15" w14:textId="1B182AD3" w:rsidR="00D06340" w:rsidRPr="00D06340" w:rsidRDefault="00D06340" w:rsidP="00D06340">
      <w:pPr>
        <w:widowControl w:val="0"/>
        <w:spacing w:after="0" w:line="276" w:lineRule="auto"/>
        <w:ind w:right="-2"/>
        <w:jc w:val="both"/>
        <w:rPr>
          <w:rFonts w:eastAsia="Verdana" w:cs="Arial"/>
          <w:szCs w:val="24"/>
          <w:lang w:eastAsia="pl-PL" w:bidi="pl-PL"/>
        </w:rPr>
      </w:pPr>
      <w:r w:rsidRPr="00D06340">
        <w:rPr>
          <w:rFonts w:eastAsia="Verdana" w:cs="Arial"/>
          <w:b/>
          <w:bCs/>
          <w:szCs w:val="24"/>
          <w:lang w:eastAsia="pl-PL" w:bidi="pl-PL"/>
        </w:rPr>
        <w:t xml:space="preserve">„VI.2.4. </w:t>
      </w:r>
      <w:r w:rsidRPr="00D06340">
        <w:rPr>
          <w:rFonts w:eastAsia="Verdana" w:cs="Arial"/>
          <w:szCs w:val="24"/>
          <w:lang w:eastAsia="pl-PL" w:bidi="pl-PL"/>
        </w:rPr>
        <w:t>Od momentu uruchomienia monitoring emisji zanieczyszczeń do powietrza</w:t>
      </w:r>
      <w:r>
        <w:rPr>
          <w:rFonts w:eastAsia="Verdana" w:cs="Arial"/>
          <w:szCs w:val="24"/>
          <w:lang w:eastAsia="pl-PL" w:bidi="pl-PL"/>
        </w:rPr>
        <w:t xml:space="preserve"> </w:t>
      </w:r>
      <w:r w:rsidRPr="00D06340">
        <w:rPr>
          <w:rFonts w:eastAsia="Verdana" w:cs="Arial"/>
          <w:szCs w:val="24"/>
          <w:lang w:eastAsia="pl-PL" w:bidi="pl-PL"/>
        </w:rPr>
        <w:t>z</w:t>
      </w:r>
      <w:r>
        <w:rPr>
          <w:rFonts w:eastAsia="Verdana" w:cs="Arial"/>
          <w:szCs w:val="24"/>
          <w:lang w:eastAsia="pl-PL" w:bidi="pl-PL"/>
        </w:rPr>
        <w:t> </w:t>
      </w:r>
      <w:r w:rsidRPr="00D06340">
        <w:rPr>
          <w:rFonts w:eastAsia="Verdana" w:cs="Arial"/>
          <w:szCs w:val="24"/>
          <w:lang w:eastAsia="pl-PL" w:bidi="pl-PL"/>
        </w:rPr>
        <w:t>turbiny BGP oraz kotłów K-1, K-2 i K-3 należy prowadzić w następującym zakresie:</w:t>
      </w:r>
    </w:p>
    <w:p w14:paraId="4125805A" w14:textId="77777777" w:rsidR="00D06340" w:rsidRPr="00D06340" w:rsidRDefault="00D06340" w:rsidP="00D06340">
      <w:pPr>
        <w:numPr>
          <w:ilvl w:val="0"/>
          <w:numId w:val="49"/>
        </w:numPr>
        <w:spacing w:after="0" w:line="276" w:lineRule="auto"/>
        <w:jc w:val="both"/>
        <w:rPr>
          <w:rFonts w:eastAsia="Times New Roman" w:cs="Arial"/>
          <w:szCs w:val="24"/>
          <w:lang w:eastAsia="pl-PL"/>
        </w:rPr>
      </w:pPr>
      <w:r w:rsidRPr="00D06340">
        <w:rPr>
          <w:rFonts w:eastAsia="Times New Roman" w:cs="Arial"/>
          <w:spacing w:val="-2"/>
          <w:szCs w:val="24"/>
          <w:lang w:eastAsia="pl-PL"/>
        </w:rPr>
        <w:t>ciągły pomiar emisji dla następujących substancji:</w:t>
      </w:r>
    </w:p>
    <w:p w14:paraId="56B9C36D" w14:textId="77777777" w:rsidR="00D06340" w:rsidRPr="00D06340" w:rsidRDefault="00D06340" w:rsidP="00D06340">
      <w:pPr>
        <w:numPr>
          <w:ilvl w:val="0"/>
          <w:numId w:val="47"/>
        </w:numPr>
        <w:spacing w:after="0" w:line="276" w:lineRule="auto"/>
        <w:jc w:val="both"/>
        <w:rPr>
          <w:rFonts w:eastAsia="Times New Roman" w:cs="Arial"/>
          <w:szCs w:val="24"/>
          <w:lang w:eastAsia="pl-PL"/>
        </w:rPr>
      </w:pPr>
      <w:r w:rsidRPr="00D06340">
        <w:rPr>
          <w:rFonts w:eastAsia="Times New Roman" w:cs="Arial"/>
          <w:szCs w:val="24"/>
          <w:lang w:eastAsia="pl-PL"/>
        </w:rPr>
        <w:t>tlenki azotu (w przeliczeniu na NO</w:t>
      </w:r>
      <w:r w:rsidRPr="00D06340">
        <w:rPr>
          <w:rFonts w:eastAsia="Times New Roman" w:cs="Arial"/>
          <w:szCs w:val="24"/>
          <w:vertAlign w:val="subscript"/>
          <w:lang w:eastAsia="pl-PL"/>
        </w:rPr>
        <w:t>2</w:t>
      </w:r>
      <w:r w:rsidRPr="00D06340">
        <w:rPr>
          <w:rFonts w:eastAsia="Times New Roman" w:cs="Arial"/>
          <w:szCs w:val="24"/>
          <w:lang w:eastAsia="pl-PL"/>
        </w:rPr>
        <w:t>),</w:t>
      </w:r>
    </w:p>
    <w:p w14:paraId="2F8B23E3" w14:textId="77777777" w:rsidR="00D06340" w:rsidRPr="00D06340" w:rsidRDefault="00D06340" w:rsidP="00D06340">
      <w:pPr>
        <w:numPr>
          <w:ilvl w:val="0"/>
          <w:numId w:val="47"/>
        </w:numPr>
        <w:spacing w:after="0" w:line="276" w:lineRule="auto"/>
        <w:jc w:val="both"/>
        <w:rPr>
          <w:rFonts w:eastAsia="Times New Roman" w:cs="Arial"/>
          <w:szCs w:val="24"/>
          <w:lang w:eastAsia="pl-PL"/>
        </w:rPr>
      </w:pPr>
      <w:r w:rsidRPr="00D06340">
        <w:rPr>
          <w:rFonts w:eastAsia="Times New Roman" w:cs="Arial"/>
          <w:szCs w:val="24"/>
          <w:lang w:eastAsia="pl-PL"/>
        </w:rPr>
        <w:t>tlenek węgla,</w:t>
      </w:r>
    </w:p>
    <w:p w14:paraId="07EC758A" w14:textId="77777777" w:rsidR="00D06340" w:rsidRPr="00D06340" w:rsidRDefault="00D06340" w:rsidP="00D06340">
      <w:pPr>
        <w:numPr>
          <w:ilvl w:val="0"/>
          <w:numId w:val="49"/>
        </w:numPr>
        <w:spacing w:after="0" w:line="276" w:lineRule="auto"/>
        <w:jc w:val="both"/>
        <w:rPr>
          <w:rFonts w:eastAsia="Times New Roman" w:cs="Arial"/>
          <w:szCs w:val="24"/>
          <w:lang w:eastAsia="pl-PL"/>
        </w:rPr>
      </w:pPr>
      <w:r w:rsidRPr="00D06340">
        <w:rPr>
          <w:rFonts w:eastAsia="Times New Roman" w:cs="Arial"/>
          <w:spacing w:val="-2"/>
          <w:szCs w:val="24"/>
          <w:lang w:eastAsia="pl-PL"/>
        </w:rPr>
        <w:t>okresowy pomiar emisji zanieczyszczeń do powietrza dla następujących substancji:</w:t>
      </w:r>
    </w:p>
    <w:p w14:paraId="1565D9D8" w14:textId="77777777" w:rsidR="00D06340" w:rsidRPr="00D06340" w:rsidRDefault="00D06340" w:rsidP="00D06340">
      <w:pPr>
        <w:numPr>
          <w:ilvl w:val="0"/>
          <w:numId w:val="48"/>
        </w:numPr>
        <w:spacing w:after="0" w:line="276" w:lineRule="auto"/>
        <w:jc w:val="both"/>
        <w:rPr>
          <w:rFonts w:eastAsia="Times New Roman" w:cs="Arial"/>
          <w:szCs w:val="24"/>
          <w:lang w:eastAsia="pl-PL"/>
        </w:rPr>
      </w:pPr>
      <w:r w:rsidRPr="00D06340">
        <w:rPr>
          <w:rFonts w:eastAsia="Times New Roman" w:cs="Arial"/>
          <w:szCs w:val="24"/>
          <w:lang w:eastAsia="pl-PL"/>
        </w:rPr>
        <w:t>pył,</w:t>
      </w:r>
    </w:p>
    <w:p w14:paraId="7F62FB79" w14:textId="77777777" w:rsidR="00D06340" w:rsidRPr="00D06340" w:rsidRDefault="00D06340" w:rsidP="00D06340">
      <w:pPr>
        <w:numPr>
          <w:ilvl w:val="0"/>
          <w:numId w:val="48"/>
        </w:numPr>
        <w:spacing w:after="0" w:line="276" w:lineRule="auto"/>
        <w:jc w:val="both"/>
        <w:rPr>
          <w:rFonts w:eastAsia="Times New Roman" w:cs="Arial"/>
          <w:szCs w:val="24"/>
          <w:lang w:eastAsia="pl-PL"/>
        </w:rPr>
      </w:pPr>
      <w:r w:rsidRPr="00D06340">
        <w:rPr>
          <w:rFonts w:eastAsia="Times New Roman" w:cs="Arial"/>
          <w:szCs w:val="24"/>
          <w:lang w:eastAsia="pl-PL"/>
        </w:rPr>
        <w:t>dwutlenek siarki.”</w:t>
      </w:r>
    </w:p>
    <w:p w14:paraId="13564027" w14:textId="77777777" w:rsidR="00D06340" w:rsidRPr="00D06340" w:rsidRDefault="00D06340" w:rsidP="00E74F83">
      <w:pPr>
        <w:pStyle w:val="Nagwek2"/>
        <w:rPr>
          <w:rFonts w:eastAsia="Times New Roman"/>
          <w:lang w:eastAsia="pl-PL"/>
        </w:rPr>
      </w:pPr>
      <w:bookmarkStart w:id="19" w:name="_Hlk135219442"/>
      <w:r w:rsidRPr="00D06340">
        <w:rPr>
          <w:rFonts w:eastAsia="Times New Roman"/>
          <w:lang w:eastAsia="pl-PL"/>
        </w:rPr>
        <w:t>I.11. Punkty VI.5.1., VI.5.2. otrzymują brzmienie:</w:t>
      </w:r>
    </w:p>
    <w:bookmarkEnd w:id="19"/>
    <w:p w14:paraId="6EE7E0EC" w14:textId="77777777" w:rsidR="00D06340" w:rsidRPr="00D06340" w:rsidRDefault="00D06340" w:rsidP="00D06340">
      <w:pPr>
        <w:autoSpaceDE w:val="0"/>
        <w:autoSpaceDN w:val="0"/>
        <w:adjustRightInd w:val="0"/>
        <w:spacing w:before="120" w:after="0" w:line="276" w:lineRule="auto"/>
        <w:jc w:val="both"/>
        <w:rPr>
          <w:rFonts w:eastAsia="Times New Roman" w:cs="Arial"/>
          <w:szCs w:val="24"/>
          <w:lang w:eastAsia="pl-PL"/>
        </w:rPr>
      </w:pPr>
      <w:r w:rsidRPr="00D06340">
        <w:rPr>
          <w:rFonts w:eastAsia="Times New Roman" w:cs="Arial"/>
          <w:b/>
          <w:bCs/>
          <w:szCs w:val="24"/>
          <w:lang w:eastAsia="pl-PL"/>
        </w:rPr>
        <w:t xml:space="preserve">„VI.5.1. </w:t>
      </w:r>
      <w:r w:rsidRPr="00D06340">
        <w:rPr>
          <w:rFonts w:eastAsia="Times New Roman" w:cs="Arial"/>
          <w:szCs w:val="24"/>
          <w:lang w:eastAsia="pl-PL"/>
        </w:rPr>
        <w:t xml:space="preserve">Prowadzone będą pomiary i rejestrowana ilość i jakość odprowadzanych </w:t>
      </w:r>
      <w:r w:rsidRPr="00D06340">
        <w:rPr>
          <w:rFonts w:eastAsia="Times New Roman" w:cs="Arial"/>
          <w:szCs w:val="24"/>
          <w:u w:val="single"/>
          <w:lang w:eastAsia="pl-PL"/>
        </w:rPr>
        <w:t xml:space="preserve">wód </w:t>
      </w:r>
      <w:proofErr w:type="spellStart"/>
      <w:r w:rsidRPr="00D06340">
        <w:rPr>
          <w:rFonts w:eastAsia="Times New Roman" w:cs="Arial"/>
          <w:szCs w:val="24"/>
          <w:u w:val="single"/>
          <w:lang w:eastAsia="pl-PL"/>
        </w:rPr>
        <w:t>pochłodniczych</w:t>
      </w:r>
      <w:proofErr w:type="spellEnd"/>
      <w:r w:rsidRPr="00D06340">
        <w:rPr>
          <w:rFonts w:eastAsia="Times New Roman" w:cs="Arial"/>
          <w:szCs w:val="24"/>
          <w:u w:val="single"/>
          <w:lang w:eastAsia="pl-PL"/>
        </w:rPr>
        <w:t xml:space="preserve">, ze stacji uzdatniania wody, oczyszczonych ścieków deszczowo-przemysłowych oraz tzw. zrzutu ocieplającego </w:t>
      </w:r>
      <w:r w:rsidRPr="00D06340">
        <w:rPr>
          <w:rFonts w:eastAsia="Times New Roman" w:cs="Arial"/>
          <w:szCs w:val="24"/>
          <w:lang w:eastAsia="pl-PL"/>
        </w:rPr>
        <w:t xml:space="preserve">za pomocą: </w:t>
      </w:r>
    </w:p>
    <w:p w14:paraId="50ACA5E2" w14:textId="77777777" w:rsidR="00D06340" w:rsidRPr="00D06340" w:rsidRDefault="00D06340" w:rsidP="00D06340">
      <w:pPr>
        <w:numPr>
          <w:ilvl w:val="0"/>
          <w:numId w:val="50"/>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 xml:space="preserve">ciągłego pomiaru przepływu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zainstalowanego na kanale zrzutowym powyżej kaskady, wizualizacja i rejestracja w systemie DCS OVATION, </w:t>
      </w:r>
    </w:p>
    <w:p w14:paraId="0A64BB87" w14:textId="77777777" w:rsidR="00D06340" w:rsidRPr="00D06340" w:rsidRDefault="00D06340" w:rsidP="00D06340">
      <w:pPr>
        <w:numPr>
          <w:ilvl w:val="0"/>
          <w:numId w:val="50"/>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 xml:space="preserve">ciągłego pomiaru przepływu </w:t>
      </w:r>
      <w:proofErr w:type="spellStart"/>
      <w:r w:rsidRPr="00D06340">
        <w:rPr>
          <w:rFonts w:eastAsia="Times New Roman" w:cs="Arial"/>
          <w:szCs w:val="24"/>
          <w:lang w:eastAsia="pl-PL"/>
        </w:rPr>
        <w:t>odsolin</w:t>
      </w:r>
      <w:proofErr w:type="spellEnd"/>
      <w:r w:rsidRPr="00D06340">
        <w:rPr>
          <w:rFonts w:eastAsia="Times New Roman" w:cs="Arial"/>
          <w:szCs w:val="24"/>
          <w:lang w:eastAsia="pl-PL"/>
        </w:rPr>
        <w:t xml:space="preserve"> ze stacji uzdatniania wody zainstalowanego na kolektorze tłocznym wprowadzającym ścieki ze zbiornika magazynowego do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wizualizacja i rejestracja w systemie DCS OVATION, </w:t>
      </w:r>
    </w:p>
    <w:p w14:paraId="557AD726" w14:textId="77777777" w:rsidR="00D06340" w:rsidRPr="00D06340" w:rsidRDefault="00D06340" w:rsidP="00D06340">
      <w:pPr>
        <w:numPr>
          <w:ilvl w:val="0"/>
          <w:numId w:val="50"/>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 xml:space="preserve">ciągłego pomiaru przepływu oczyszczonych wód deszczowo-przemysłowych zainstalowanego na rurociągu wprowadzającym ścieki do kanału zrzutowego na początku kanału otwartego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wizualizacja i rejestracja w systemie DCS OVATION, </w:t>
      </w:r>
    </w:p>
    <w:p w14:paraId="649CB3FB" w14:textId="77777777" w:rsidR="00D06340" w:rsidRPr="00D06340" w:rsidRDefault="00D06340" w:rsidP="00D06340">
      <w:pPr>
        <w:numPr>
          <w:ilvl w:val="0"/>
          <w:numId w:val="50"/>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 xml:space="preserve">licznika pomiaru czasu pracy pompy tłoczącej wody </w:t>
      </w:r>
      <w:proofErr w:type="spellStart"/>
      <w:r w:rsidRPr="00D06340">
        <w:rPr>
          <w:rFonts w:eastAsia="Times New Roman" w:cs="Arial"/>
          <w:szCs w:val="24"/>
          <w:lang w:eastAsia="pl-PL"/>
        </w:rPr>
        <w:t>pochłodnicze</w:t>
      </w:r>
      <w:proofErr w:type="spellEnd"/>
      <w:r w:rsidRPr="00D06340">
        <w:rPr>
          <w:rFonts w:eastAsia="Times New Roman" w:cs="Arial"/>
          <w:szCs w:val="24"/>
          <w:lang w:eastAsia="pl-PL"/>
        </w:rPr>
        <w:t xml:space="preserve"> do wylotu ocieplającego, zainstalowanego przy rozdzielni zasilającej silnik pompy, ilość wód określana będzie jako iloczyn liczby godzin pracy pompy i wydajności 830 m</w:t>
      </w:r>
      <w:r w:rsidRPr="00D06340">
        <w:rPr>
          <w:rFonts w:eastAsia="Times New Roman" w:cs="Arial"/>
          <w:szCs w:val="24"/>
          <w:vertAlign w:val="superscript"/>
          <w:lang w:eastAsia="pl-PL"/>
        </w:rPr>
        <w:t>3</w:t>
      </w:r>
      <w:r w:rsidRPr="00D06340">
        <w:rPr>
          <w:rFonts w:eastAsia="Times New Roman" w:cs="Arial"/>
          <w:szCs w:val="24"/>
          <w:lang w:eastAsia="pl-PL"/>
        </w:rPr>
        <w:t xml:space="preserve">/h. </w:t>
      </w:r>
    </w:p>
    <w:p w14:paraId="6AB18297" w14:textId="77777777" w:rsidR="00D06340" w:rsidRPr="00D06340" w:rsidRDefault="00D06340" w:rsidP="00D06340">
      <w:pPr>
        <w:spacing w:after="0" w:line="276" w:lineRule="auto"/>
        <w:ind w:firstLine="142"/>
        <w:jc w:val="both"/>
        <w:rPr>
          <w:rFonts w:eastAsia="Times New Roman" w:cs="Arial"/>
          <w:szCs w:val="24"/>
          <w:lang w:eastAsia="pl-PL"/>
        </w:rPr>
      </w:pPr>
      <w:r w:rsidRPr="00D06340">
        <w:rPr>
          <w:rFonts w:eastAsia="Times New Roman" w:cs="Arial"/>
          <w:szCs w:val="24"/>
          <w:lang w:eastAsia="pl-PL"/>
        </w:rPr>
        <w:t>w następujący sposób:</w:t>
      </w:r>
    </w:p>
    <w:p w14:paraId="36EBD5F7" w14:textId="3C91EEBC" w:rsidR="00D06340" w:rsidRPr="00D06340" w:rsidRDefault="00D06340" w:rsidP="00D06340">
      <w:pPr>
        <w:numPr>
          <w:ilvl w:val="0"/>
          <w:numId w:val="51"/>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 xml:space="preserve">punkt kontroli ścieków – na wylocie </w:t>
      </w:r>
      <w:r w:rsidRPr="00D06340">
        <w:rPr>
          <w:rFonts w:eastAsia="Times New Roman" w:cs="Arial"/>
          <w:b/>
          <w:szCs w:val="24"/>
          <w:lang w:eastAsia="pl-PL"/>
        </w:rPr>
        <w:t>P-1 i O-1</w:t>
      </w:r>
      <w:r w:rsidRPr="00D06340">
        <w:rPr>
          <w:rFonts w:eastAsia="Times New Roman" w:cs="Arial"/>
          <w:szCs w:val="24"/>
          <w:lang w:eastAsia="pl-PL"/>
        </w:rPr>
        <w:t xml:space="preserve"> do odbiornika, przy czym w</w:t>
      </w:r>
      <w:r>
        <w:rPr>
          <w:rFonts w:eastAsia="Times New Roman" w:cs="Arial"/>
          <w:szCs w:val="24"/>
          <w:lang w:eastAsia="pl-PL"/>
        </w:rPr>
        <w:t> </w:t>
      </w:r>
      <w:r w:rsidRPr="00D06340">
        <w:rPr>
          <w:rFonts w:eastAsia="Times New Roman" w:cs="Arial"/>
          <w:szCs w:val="24"/>
          <w:lang w:eastAsia="pl-PL"/>
        </w:rPr>
        <w:t xml:space="preserve">okresach występowania wysokich stanów wód w rzece dopuszczalny jest pomiar w każdym miejscu od wylotu do miejsca korzystania z wód przez innych użytkowników, </w:t>
      </w:r>
    </w:p>
    <w:p w14:paraId="107C28EB" w14:textId="77777777" w:rsidR="00D06340" w:rsidRPr="00D06340" w:rsidRDefault="00D06340" w:rsidP="00D06340">
      <w:pPr>
        <w:numPr>
          <w:ilvl w:val="0"/>
          <w:numId w:val="51"/>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zakres monitoringu: we wskaźnikach określonych w punktach II.4.2.2 i II.4.2.4</w:t>
      </w:r>
    </w:p>
    <w:p w14:paraId="063A7E17" w14:textId="77777777" w:rsidR="00D06340" w:rsidRPr="00D06340" w:rsidRDefault="00D06340" w:rsidP="00D06340">
      <w:pPr>
        <w:numPr>
          <w:ilvl w:val="0"/>
          <w:numId w:val="51"/>
        </w:numPr>
        <w:autoSpaceDE w:val="0"/>
        <w:autoSpaceDN w:val="0"/>
        <w:adjustRightInd w:val="0"/>
        <w:spacing w:after="0" w:line="276" w:lineRule="auto"/>
        <w:ind w:right="-100"/>
        <w:jc w:val="both"/>
        <w:rPr>
          <w:rFonts w:eastAsia="Times New Roman" w:cs="Arial"/>
          <w:szCs w:val="24"/>
          <w:lang w:eastAsia="pl-PL"/>
        </w:rPr>
      </w:pPr>
      <w:r w:rsidRPr="00D06340">
        <w:rPr>
          <w:rFonts w:eastAsia="Times New Roman" w:cs="Arial"/>
          <w:szCs w:val="24"/>
          <w:lang w:eastAsia="pl-PL"/>
        </w:rPr>
        <w:t xml:space="preserve">częstotliwość monitoringu ilości ścieków: - co najmniej 1 x dobę, </w:t>
      </w:r>
    </w:p>
    <w:p w14:paraId="0D03ED1C" w14:textId="77777777" w:rsidR="00D06340" w:rsidRPr="00D06340" w:rsidRDefault="00D06340" w:rsidP="00D06340">
      <w:pPr>
        <w:numPr>
          <w:ilvl w:val="0"/>
          <w:numId w:val="51"/>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 xml:space="preserve">częstotliwość monitoringu jakości ścieków: - co najmniej 1 x 2 miesiące. </w:t>
      </w:r>
    </w:p>
    <w:p w14:paraId="6AABF9DA" w14:textId="77777777" w:rsidR="00D06340" w:rsidRPr="00D06340" w:rsidRDefault="00D06340" w:rsidP="00D06340">
      <w:pPr>
        <w:numPr>
          <w:ilvl w:val="0"/>
          <w:numId w:val="51"/>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pomiar temperatury</w:t>
      </w:r>
      <w:r w:rsidRPr="00D06340">
        <w:rPr>
          <w:rFonts w:eastAsia="Times New Roman" w:cs="Arial"/>
          <w:bCs/>
          <w:szCs w:val="24"/>
          <w:lang w:eastAsia="pl-PL"/>
        </w:rPr>
        <w:t xml:space="preserve"> </w:t>
      </w:r>
      <w:r w:rsidRPr="00D06340">
        <w:rPr>
          <w:rFonts w:eastAsia="Times New Roman" w:cs="Arial"/>
          <w:szCs w:val="24"/>
          <w:lang w:eastAsia="pl-PL"/>
        </w:rPr>
        <w:t xml:space="preserve">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wraz ze ściekami ze Stacji Uzdatniania Wody i oczyszczonymi ściekami deszczowo-przemysłowymi wprowadzanych do rzeki San wylotem kolektora </w:t>
      </w:r>
      <w:r w:rsidRPr="00D06340">
        <w:rPr>
          <w:rFonts w:eastAsia="Times New Roman" w:cs="Arial"/>
          <w:b/>
          <w:szCs w:val="24"/>
          <w:lang w:eastAsia="pl-PL"/>
        </w:rPr>
        <w:t>P-1</w:t>
      </w:r>
      <w:r w:rsidRPr="00D06340">
        <w:rPr>
          <w:rFonts w:eastAsia="Times New Roman" w:cs="Arial"/>
          <w:szCs w:val="24"/>
          <w:lang w:eastAsia="pl-PL"/>
        </w:rPr>
        <w:t xml:space="preserve"> prowadzony będzie w sposób ciągły,</w:t>
      </w:r>
    </w:p>
    <w:p w14:paraId="629D0040" w14:textId="77777777" w:rsidR="00D06340" w:rsidRPr="00D06340" w:rsidRDefault="00D06340" w:rsidP="00D06340">
      <w:pPr>
        <w:numPr>
          <w:ilvl w:val="0"/>
          <w:numId w:val="51"/>
        </w:numPr>
        <w:autoSpaceDE w:val="0"/>
        <w:autoSpaceDN w:val="0"/>
        <w:adjustRightInd w:val="0"/>
        <w:spacing w:after="0" w:line="276" w:lineRule="auto"/>
        <w:jc w:val="both"/>
        <w:rPr>
          <w:rFonts w:eastAsia="Times New Roman" w:cs="Arial"/>
          <w:szCs w:val="24"/>
          <w:lang w:eastAsia="pl-PL"/>
        </w:rPr>
      </w:pPr>
      <w:r w:rsidRPr="00D06340">
        <w:rPr>
          <w:rFonts w:eastAsia="Times New Roman" w:cs="Arial"/>
          <w:bCs/>
          <w:szCs w:val="24"/>
          <w:lang w:eastAsia="pl-PL"/>
        </w:rPr>
        <w:t xml:space="preserve">temperatura wody rzeki San mierzona poniżej wprowadzania </w:t>
      </w:r>
      <w:r w:rsidRPr="00D06340">
        <w:rPr>
          <w:rFonts w:eastAsia="Times New Roman" w:cs="Arial"/>
          <w:szCs w:val="24"/>
          <w:lang w:eastAsia="pl-PL"/>
        </w:rPr>
        <w:t xml:space="preserve">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wraz ze ściekami ze Stacji Uzdatniania Wody i oczyszczonymi ściekami deszczowo-przemysłowymi wylotem kolektora </w:t>
      </w:r>
      <w:r w:rsidRPr="00D06340">
        <w:rPr>
          <w:rFonts w:eastAsia="Times New Roman" w:cs="Arial"/>
          <w:b/>
          <w:szCs w:val="24"/>
          <w:lang w:eastAsia="pl-PL"/>
        </w:rPr>
        <w:t>P-1</w:t>
      </w:r>
      <w:r w:rsidRPr="00D06340">
        <w:rPr>
          <w:rFonts w:eastAsia="Times New Roman" w:cs="Arial"/>
          <w:szCs w:val="24"/>
          <w:lang w:eastAsia="pl-PL"/>
        </w:rPr>
        <w:t xml:space="preserve"> na skraju strefy mieszania nie może różnić się od temperatury niezależnej od tego zanieczyszczenia o więcej niż 3.0°C, </w:t>
      </w:r>
    </w:p>
    <w:p w14:paraId="3C1F9235" w14:textId="77777777" w:rsidR="00D06340" w:rsidRPr="00D06340" w:rsidRDefault="00D06340" w:rsidP="00D06340">
      <w:pPr>
        <w:numPr>
          <w:ilvl w:val="0"/>
          <w:numId w:val="51"/>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zanieczyszczenie  cieplne  nie może powodować przekroczenia poniżej punktu zrzutu wprowadzenia tego zanieczyszczenia P-1 na skraju strefy mieszania temperatury 28,0°C</w:t>
      </w:r>
    </w:p>
    <w:p w14:paraId="2238D7DE" w14:textId="6ED928DB" w:rsidR="00D06340" w:rsidRPr="00D06340" w:rsidRDefault="00D06340" w:rsidP="00D06340">
      <w:pPr>
        <w:numPr>
          <w:ilvl w:val="0"/>
          <w:numId w:val="51"/>
        </w:numPr>
        <w:autoSpaceDE w:val="0"/>
        <w:autoSpaceDN w:val="0"/>
        <w:adjustRightInd w:val="0"/>
        <w:spacing w:after="0" w:line="276" w:lineRule="auto"/>
        <w:jc w:val="both"/>
        <w:rPr>
          <w:rFonts w:eastAsia="Times New Roman" w:cs="Arial"/>
          <w:szCs w:val="24"/>
          <w:lang w:eastAsia="pl-PL"/>
        </w:rPr>
      </w:pPr>
      <w:r w:rsidRPr="00D06340">
        <w:rPr>
          <w:rFonts w:eastAsia="Times New Roman" w:cs="Arial"/>
          <w:szCs w:val="24"/>
          <w:lang w:eastAsia="pl-PL"/>
        </w:rPr>
        <w:t xml:space="preserve">monitoring temperatury rzeki San w rejonie wprowadzania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wraz ze ściekami ze Stacji Uzdatniania Wody i oczyszczonymi ściekami deszczowo-przemysłowymi wylotem kolektora </w:t>
      </w:r>
      <w:r w:rsidRPr="00D06340">
        <w:rPr>
          <w:rFonts w:eastAsia="Times New Roman" w:cs="Arial"/>
          <w:b/>
          <w:bCs/>
          <w:szCs w:val="24"/>
          <w:lang w:eastAsia="pl-PL"/>
        </w:rPr>
        <w:t>P-1</w:t>
      </w:r>
      <w:r w:rsidRPr="00D06340">
        <w:rPr>
          <w:rFonts w:eastAsia="Times New Roman" w:cs="Arial"/>
          <w:szCs w:val="24"/>
          <w:lang w:eastAsia="pl-PL"/>
        </w:rPr>
        <w:t xml:space="preserve"> prowadzony będzie z</w:t>
      </w:r>
      <w:r>
        <w:rPr>
          <w:rFonts w:eastAsia="Times New Roman" w:cs="Arial"/>
          <w:szCs w:val="24"/>
          <w:lang w:eastAsia="pl-PL"/>
        </w:rPr>
        <w:t> </w:t>
      </w:r>
      <w:r w:rsidRPr="00D06340">
        <w:rPr>
          <w:rFonts w:eastAsia="Times New Roman" w:cs="Arial"/>
          <w:szCs w:val="24"/>
          <w:lang w:eastAsia="pl-PL"/>
        </w:rPr>
        <w:t xml:space="preserve">częstotliwością co najmniej 1 x tydzień powyżej i poniżej zanieczyszczenia cieplnego w okresach gdy temperatura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zrzucanych ww. wylotem będzie równa lub większa niż 28.0°C.</w:t>
      </w:r>
    </w:p>
    <w:p w14:paraId="79BE269A" w14:textId="77777777" w:rsidR="00D06340" w:rsidRPr="00D06340" w:rsidRDefault="00D06340" w:rsidP="00D06340">
      <w:pPr>
        <w:autoSpaceDE w:val="0"/>
        <w:autoSpaceDN w:val="0"/>
        <w:adjustRightInd w:val="0"/>
        <w:spacing w:before="120" w:after="0" w:line="276" w:lineRule="auto"/>
        <w:jc w:val="both"/>
        <w:rPr>
          <w:rFonts w:eastAsia="Times New Roman" w:cs="Arial"/>
          <w:szCs w:val="24"/>
          <w:lang w:eastAsia="pl-PL"/>
        </w:rPr>
      </w:pPr>
      <w:r w:rsidRPr="00D06340">
        <w:rPr>
          <w:rFonts w:eastAsia="Times New Roman" w:cs="Arial"/>
          <w:b/>
          <w:bCs/>
          <w:szCs w:val="24"/>
          <w:lang w:eastAsia="pl-PL"/>
        </w:rPr>
        <w:t>VI.5.2</w:t>
      </w:r>
      <w:r w:rsidRPr="00D06340">
        <w:rPr>
          <w:rFonts w:eastAsia="Times New Roman" w:cs="Arial"/>
          <w:szCs w:val="24"/>
          <w:lang w:eastAsia="pl-PL"/>
        </w:rPr>
        <w:t xml:space="preserve"> Należy prowadzić pomiary i rejestrować ilość i jakość odprowadzanych </w:t>
      </w:r>
      <w:r w:rsidRPr="00D06340">
        <w:rPr>
          <w:rFonts w:eastAsia="Times New Roman" w:cs="Arial"/>
          <w:szCs w:val="24"/>
          <w:u w:val="single"/>
          <w:lang w:eastAsia="pl-PL"/>
        </w:rPr>
        <w:t xml:space="preserve">wód deszczowo-przemysłowych </w:t>
      </w:r>
      <w:r w:rsidRPr="00D06340">
        <w:rPr>
          <w:rFonts w:eastAsia="Times New Roman" w:cs="Arial"/>
          <w:szCs w:val="24"/>
          <w:lang w:eastAsia="pl-PL"/>
        </w:rPr>
        <w:t xml:space="preserve">do rzeki </w:t>
      </w:r>
      <w:proofErr w:type="spellStart"/>
      <w:r w:rsidRPr="00D06340">
        <w:rPr>
          <w:rFonts w:eastAsia="Times New Roman" w:cs="Arial"/>
          <w:szCs w:val="24"/>
          <w:lang w:eastAsia="pl-PL"/>
        </w:rPr>
        <w:t>Barcówki</w:t>
      </w:r>
      <w:proofErr w:type="spellEnd"/>
      <w:r w:rsidRPr="00D06340">
        <w:rPr>
          <w:rFonts w:eastAsia="Times New Roman" w:cs="Arial"/>
          <w:szCs w:val="24"/>
          <w:lang w:eastAsia="pl-PL"/>
        </w:rPr>
        <w:t xml:space="preserve"> za pomocą pomiaru ciągłego zainstalowanego w studzience pomiarowej kolektora wylotowego do rzeki </w:t>
      </w:r>
      <w:proofErr w:type="spellStart"/>
      <w:r w:rsidRPr="00D06340">
        <w:rPr>
          <w:rFonts w:eastAsia="Times New Roman" w:cs="Arial"/>
          <w:szCs w:val="24"/>
          <w:lang w:eastAsia="pl-PL"/>
        </w:rPr>
        <w:t>Barcówki</w:t>
      </w:r>
      <w:proofErr w:type="spellEnd"/>
      <w:r w:rsidRPr="00D06340">
        <w:rPr>
          <w:rFonts w:eastAsia="Times New Roman" w:cs="Arial"/>
          <w:szCs w:val="24"/>
          <w:lang w:eastAsia="pl-PL"/>
        </w:rPr>
        <w:t xml:space="preserve">, wizualizacja i rejestracja w rejestratorze zainstalowanym w pompowni wody oczyszczonej wód deszczowo-przemysłowych, w następujący sposób: </w:t>
      </w:r>
    </w:p>
    <w:p w14:paraId="0EDBE2AD" w14:textId="77777777" w:rsidR="00D06340" w:rsidRPr="00D06340" w:rsidRDefault="00D06340" w:rsidP="00D06340">
      <w:pPr>
        <w:numPr>
          <w:ilvl w:val="0"/>
          <w:numId w:val="52"/>
        </w:numPr>
        <w:autoSpaceDE w:val="0"/>
        <w:autoSpaceDN w:val="0"/>
        <w:adjustRightInd w:val="0"/>
        <w:spacing w:after="0" w:line="276" w:lineRule="auto"/>
        <w:ind w:left="709"/>
        <w:jc w:val="both"/>
        <w:rPr>
          <w:rFonts w:eastAsia="Times New Roman" w:cs="Arial"/>
          <w:szCs w:val="24"/>
          <w:lang w:eastAsia="pl-PL"/>
        </w:rPr>
      </w:pPr>
      <w:r w:rsidRPr="00D06340">
        <w:rPr>
          <w:rFonts w:eastAsia="Times New Roman" w:cs="Arial"/>
          <w:szCs w:val="24"/>
          <w:lang w:eastAsia="pl-PL"/>
        </w:rPr>
        <w:t xml:space="preserve">punkt kontroli jakości ścieków – wylot kolektora </w:t>
      </w:r>
      <w:r w:rsidRPr="00D06340">
        <w:rPr>
          <w:rFonts w:eastAsia="Times New Roman" w:cs="Arial"/>
          <w:b/>
          <w:szCs w:val="24"/>
          <w:lang w:eastAsia="pl-PL"/>
        </w:rPr>
        <w:t>D-1</w:t>
      </w:r>
      <w:r w:rsidRPr="00D06340">
        <w:rPr>
          <w:rFonts w:eastAsia="Times New Roman" w:cs="Arial"/>
          <w:szCs w:val="24"/>
          <w:lang w:eastAsia="pl-PL"/>
        </w:rPr>
        <w:t xml:space="preserve"> do rzeki </w:t>
      </w:r>
      <w:proofErr w:type="spellStart"/>
      <w:r w:rsidRPr="00D06340">
        <w:rPr>
          <w:rFonts w:eastAsia="Times New Roman" w:cs="Arial"/>
          <w:szCs w:val="24"/>
          <w:lang w:eastAsia="pl-PL"/>
        </w:rPr>
        <w:t>Barcówki</w:t>
      </w:r>
      <w:proofErr w:type="spellEnd"/>
      <w:r w:rsidRPr="00D06340">
        <w:rPr>
          <w:rFonts w:eastAsia="Times New Roman" w:cs="Arial"/>
          <w:szCs w:val="24"/>
          <w:lang w:eastAsia="pl-PL"/>
        </w:rPr>
        <w:t xml:space="preserve"> </w:t>
      </w:r>
    </w:p>
    <w:p w14:paraId="2493BCB9" w14:textId="77777777" w:rsidR="00D06340" w:rsidRPr="00D06340" w:rsidRDefault="00D06340" w:rsidP="00D06340">
      <w:pPr>
        <w:numPr>
          <w:ilvl w:val="0"/>
          <w:numId w:val="52"/>
        </w:numPr>
        <w:autoSpaceDE w:val="0"/>
        <w:autoSpaceDN w:val="0"/>
        <w:adjustRightInd w:val="0"/>
        <w:spacing w:after="0" w:line="276" w:lineRule="auto"/>
        <w:ind w:left="709"/>
        <w:jc w:val="both"/>
        <w:rPr>
          <w:rFonts w:eastAsia="Times New Roman" w:cs="Arial"/>
          <w:szCs w:val="24"/>
          <w:lang w:eastAsia="pl-PL"/>
        </w:rPr>
      </w:pPr>
      <w:r w:rsidRPr="00D06340">
        <w:rPr>
          <w:rFonts w:eastAsia="Times New Roman" w:cs="Arial"/>
          <w:szCs w:val="24"/>
          <w:lang w:eastAsia="pl-PL"/>
        </w:rPr>
        <w:t>zakres monitoringu: we wskaźnikach określonych w punkcie II.4.1.2</w:t>
      </w:r>
    </w:p>
    <w:p w14:paraId="52BBCFAF" w14:textId="77777777" w:rsidR="00D06340" w:rsidRPr="00D06340" w:rsidRDefault="00D06340" w:rsidP="00D06340">
      <w:pPr>
        <w:numPr>
          <w:ilvl w:val="0"/>
          <w:numId w:val="52"/>
        </w:numPr>
        <w:autoSpaceDE w:val="0"/>
        <w:autoSpaceDN w:val="0"/>
        <w:adjustRightInd w:val="0"/>
        <w:spacing w:after="0" w:line="276" w:lineRule="auto"/>
        <w:ind w:left="709"/>
        <w:jc w:val="both"/>
        <w:rPr>
          <w:rFonts w:eastAsia="Times New Roman" w:cs="Arial"/>
          <w:szCs w:val="24"/>
          <w:lang w:eastAsia="pl-PL"/>
        </w:rPr>
      </w:pPr>
      <w:r w:rsidRPr="00D06340">
        <w:rPr>
          <w:rFonts w:eastAsia="Times New Roman" w:cs="Arial"/>
          <w:szCs w:val="24"/>
          <w:lang w:eastAsia="pl-PL"/>
        </w:rPr>
        <w:t>częstotliwość monitoringu - każdorazowo przy zrzucie wód deszczowo-przemysłowych.”</w:t>
      </w:r>
    </w:p>
    <w:p w14:paraId="0A1B5B8C" w14:textId="77777777" w:rsidR="00D06340" w:rsidRPr="00D06340" w:rsidRDefault="00D06340" w:rsidP="00E74F83">
      <w:pPr>
        <w:pStyle w:val="Nagwek2"/>
        <w:rPr>
          <w:rFonts w:eastAsia="Times New Roman"/>
          <w:lang w:eastAsia="pl-PL"/>
        </w:rPr>
      </w:pPr>
      <w:bookmarkStart w:id="20" w:name="_Hlk135219506"/>
      <w:r w:rsidRPr="00D06340">
        <w:rPr>
          <w:rFonts w:eastAsia="Times New Roman"/>
          <w:lang w:eastAsia="pl-PL"/>
        </w:rPr>
        <w:t>I.12. Punkt IX.7. otrzymuje brzmienie:</w:t>
      </w:r>
    </w:p>
    <w:bookmarkEnd w:id="20"/>
    <w:p w14:paraId="5693BDB5" w14:textId="77777777" w:rsidR="00D06340" w:rsidRPr="00D06340" w:rsidRDefault="00D06340" w:rsidP="00D06340">
      <w:pPr>
        <w:spacing w:after="0" w:line="276" w:lineRule="auto"/>
        <w:jc w:val="both"/>
        <w:rPr>
          <w:rFonts w:eastAsia="Times New Roman" w:cs="Arial"/>
          <w:bCs/>
          <w:szCs w:val="24"/>
          <w:lang w:eastAsia="pl-PL"/>
        </w:rPr>
      </w:pPr>
      <w:r w:rsidRPr="00D06340">
        <w:rPr>
          <w:rFonts w:eastAsia="Times New Roman" w:cs="Arial"/>
          <w:b/>
          <w:bCs/>
          <w:szCs w:val="24"/>
          <w:lang w:eastAsia="pl-PL"/>
        </w:rPr>
        <w:t xml:space="preserve">„IX.7. </w:t>
      </w:r>
      <w:r w:rsidRPr="00D06340">
        <w:rPr>
          <w:rFonts w:eastAsia="Times New Roman" w:cs="Arial"/>
          <w:bCs/>
          <w:szCs w:val="24"/>
          <w:lang w:eastAsia="pl-PL"/>
        </w:rPr>
        <w:t xml:space="preserve">Elektrociepłownia </w:t>
      </w:r>
      <w:r w:rsidRPr="00D06340">
        <w:rPr>
          <w:rFonts w:eastAsia="Times New Roman" w:cs="Arial"/>
          <w:szCs w:val="24"/>
          <w:lang w:eastAsia="pl-PL"/>
        </w:rPr>
        <w:t>posiadać będzie zewnętrzną sieć hydrantową, wyznaczone drogi pożarowe i ewakuacyjne</w:t>
      </w:r>
      <w:r w:rsidRPr="00D06340">
        <w:rPr>
          <w:rFonts w:eastAsia="Times New Roman" w:cs="Arial"/>
          <w:bCs/>
          <w:szCs w:val="24"/>
          <w:lang w:eastAsia="pl-PL"/>
        </w:rPr>
        <w:t xml:space="preserve"> oraz zabezpieczenia przeciwpożarowe:</w:t>
      </w:r>
    </w:p>
    <w:p w14:paraId="7CE1BD44" w14:textId="77777777" w:rsidR="00D06340" w:rsidRPr="00D06340" w:rsidRDefault="00D06340" w:rsidP="00D06340">
      <w:pPr>
        <w:numPr>
          <w:ilvl w:val="0"/>
          <w:numId w:val="53"/>
        </w:numPr>
        <w:spacing w:after="0" w:line="276" w:lineRule="auto"/>
        <w:ind w:left="426" w:hanging="219"/>
        <w:jc w:val="both"/>
        <w:rPr>
          <w:rFonts w:eastAsia="Times New Roman" w:cs="Arial"/>
          <w:bCs/>
          <w:szCs w:val="24"/>
          <w:lang w:eastAsia="pl-PL"/>
        </w:rPr>
      </w:pPr>
      <w:r w:rsidRPr="00D06340">
        <w:rPr>
          <w:rFonts w:eastAsia="Times New Roman" w:cs="Arial"/>
          <w:bCs/>
          <w:szCs w:val="24"/>
          <w:lang w:eastAsia="pl-PL"/>
        </w:rPr>
        <w:t>podręczny sprzęt gaśniczy w ilościach zgodnych z normatywami: agregaty i gaśnice,</w:t>
      </w:r>
    </w:p>
    <w:p w14:paraId="7B26C4D9" w14:textId="77777777" w:rsidR="00D06340" w:rsidRPr="00D06340" w:rsidRDefault="00D06340" w:rsidP="00D06340">
      <w:pPr>
        <w:numPr>
          <w:ilvl w:val="0"/>
          <w:numId w:val="53"/>
        </w:numPr>
        <w:spacing w:after="0" w:line="276" w:lineRule="auto"/>
        <w:ind w:left="426" w:hanging="219"/>
        <w:jc w:val="both"/>
        <w:rPr>
          <w:rFonts w:eastAsia="Times New Roman" w:cs="Arial"/>
          <w:szCs w:val="24"/>
          <w:lang w:eastAsia="pl-PL"/>
        </w:rPr>
      </w:pPr>
      <w:r w:rsidRPr="00D06340">
        <w:rPr>
          <w:rFonts w:eastAsia="Times New Roman" w:cs="Arial"/>
          <w:szCs w:val="24"/>
          <w:lang w:eastAsia="pl-PL"/>
        </w:rPr>
        <w:t xml:space="preserve">instalacje zraszania transformatorów, </w:t>
      </w:r>
    </w:p>
    <w:p w14:paraId="195AAF72" w14:textId="77777777" w:rsidR="00D06340" w:rsidRPr="00D06340" w:rsidRDefault="00D06340" w:rsidP="00D06340">
      <w:pPr>
        <w:numPr>
          <w:ilvl w:val="0"/>
          <w:numId w:val="53"/>
        </w:numPr>
        <w:spacing w:after="0" w:line="276" w:lineRule="auto"/>
        <w:ind w:left="426" w:hanging="219"/>
        <w:jc w:val="both"/>
        <w:rPr>
          <w:rFonts w:eastAsia="Times New Roman" w:cs="Arial"/>
          <w:szCs w:val="24"/>
          <w:lang w:eastAsia="pl-PL"/>
        </w:rPr>
      </w:pPr>
      <w:r w:rsidRPr="00D06340">
        <w:rPr>
          <w:rFonts w:eastAsia="Times New Roman" w:cs="Arial"/>
          <w:szCs w:val="24"/>
          <w:lang w:eastAsia="pl-PL"/>
        </w:rPr>
        <w:t>system sygnalizacji pożaru,</w:t>
      </w:r>
    </w:p>
    <w:p w14:paraId="47097092" w14:textId="77777777" w:rsidR="00D06340" w:rsidRPr="00D06340" w:rsidRDefault="00D06340" w:rsidP="00D06340">
      <w:pPr>
        <w:numPr>
          <w:ilvl w:val="0"/>
          <w:numId w:val="53"/>
        </w:numPr>
        <w:spacing w:after="0" w:line="276" w:lineRule="auto"/>
        <w:ind w:left="426" w:hanging="219"/>
        <w:jc w:val="both"/>
        <w:rPr>
          <w:rFonts w:eastAsia="Times New Roman" w:cs="Arial"/>
          <w:szCs w:val="24"/>
          <w:lang w:eastAsia="pl-PL"/>
        </w:rPr>
      </w:pPr>
      <w:r w:rsidRPr="00D06340">
        <w:rPr>
          <w:rFonts w:eastAsia="Times New Roman" w:cs="Arial"/>
          <w:szCs w:val="24"/>
          <w:lang w:eastAsia="pl-PL"/>
        </w:rPr>
        <w:t>instalację systemu wczesnej detekcji pożaru,</w:t>
      </w:r>
    </w:p>
    <w:p w14:paraId="503067CE" w14:textId="77777777" w:rsidR="00D06340" w:rsidRPr="00D06340" w:rsidRDefault="00D06340" w:rsidP="00D06340">
      <w:pPr>
        <w:numPr>
          <w:ilvl w:val="0"/>
          <w:numId w:val="53"/>
        </w:numPr>
        <w:spacing w:after="0" w:line="276" w:lineRule="auto"/>
        <w:ind w:left="426" w:hanging="219"/>
        <w:jc w:val="both"/>
        <w:rPr>
          <w:rFonts w:eastAsia="Times New Roman" w:cs="Arial"/>
          <w:szCs w:val="24"/>
          <w:lang w:eastAsia="pl-PL"/>
        </w:rPr>
      </w:pPr>
      <w:r w:rsidRPr="00D06340">
        <w:rPr>
          <w:rFonts w:eastAsia="Times New Roman" w:cs="Arial"/>
          <w:szCs w:val="24"/>
          <w:lang w:eastAsia="pl-PL"/>
        </w:rPr>
        <w:t>instalacja uziemiająca,</w:t>
      </w:r>
    </w:p>
    <w:p w14:paraId="6C0B30B6" w14:textId="77777777" w:rsidR="00D06340" w:rsidRPr="00D06340" w:rsidRDefault="00D06340" w:rsidP="00D06340">
      <w:pPr>
        <w:numPr>
          <w:ilvl w:val="0"/>
          <w:numId w:val="53"/>
        </w:numPr>
        <w:spacing w:after="0" w:line="276" w:lineRule="auto"/>
        <w:ind w:left="426" w:hanging="219"/>
        <w:jc w:val="both"/>
        <w:rPr>
          <w:rFonts w:eastAsia="Times New Roman" w:cs="Arial"/>
          <w:szCs w:val="24"/>
          <w:lang w:eastAsia="pl-PL"/>
        </w:rPr>
      </w:pPr>
      <w:r w:rsidRPr="00D06340">
        <w:rPr>
          <w:rFonts w:eastAsia="Times New Roman" w:cs="Arial"/>
          <w:szCs w:val="24"/>
          <w:lang w:eastAsia="pl-PL"/>
        </w:rPr>
        <w:t xml:space="preserve">system wentylacji </w:t>
      </w:r>
      <w:proofErr w:type="spellStart"/>
      <w:r w:rsidRPr="00D06340">
        <w:rPr>
          <w:rFonts w:eastAsia="Times New Roman" w:cs="Arial"/>
          <w:szCs w:val="24"/>
          <w:lang w:eastAsia="pl-PL"/>
        </w:rPr>
        <w:t>nawiewno</w:t>
      </w:r>
      <w:proofErr w:type="spellEnd"/>
      <w:r w:rsidRPr="00D06340">
        <w:rPr>
          <w:rFonts w:eastAsia="Times New Roman" w:cs="Arial"/>
          <w:szCs w:val="24"/>
          <w:lang w:eastAsia="pl-PL"/>
        </w:rPr>
        <w:t>-wywiewnej,</w:t>
      </w:r>
    </w:p>
    <w:p w14:paraId="04589F05" w14:textId="55ADAEBA" w:rsidR="00D06340" w:rsidRPr="00D06340" w:rsidRDefault="00D06340" w:rsidP="00D06340">
      <w:pPr>
        <w:numPr>
          <w:ilvl w:val="0"/>
          <w:numId w:val="53"/>
        </w:numPr>
        <w:spacing w:after="0" w:line="276" w:lineRule="auto"/>
        <w:ind w:left="426" w:hanging="219"/>
        <w:jc w:val="both"/>
        <w:rPr>
          <w:rFonts w:eastAsia="Times New Roman" w:cs="Arial"/>
          <w:szCs w:val="24"/>
          <w:lang w:eastAsia="pl-PL"/>
        </w:rPr>
      </w:pPr>
      <w:r w:rsidRPr="00D06340">
        <w:rPr>
          <w:rFonts w:eastAsia="Times New Roman" w:cs="Arial"/>
          <w:szCs w:val="24"/>
          <w:lang w:eastAsia="pl-PL"/>
        </w:rPr>
        <w:t>stosowanie urządzeń elektrycznych w strefach zagrożenia wybuchem</w:t>
      </w:r>
      <w:r>
        <w:rPr>
          <w:rFonts w:eastAsia="Times New Roman" w:cs="Arial"/>
          <w:szCs w:val="24"/>
          <w:lang w:eastAsia="pl-PL"/>
        </w:rPr>
        <w:t xml:space="preserve"> </w:t>
      </w:r>
      <w:r w:rsidRPr="00D06340">
        <w:rPr>
          <w:rFonts w:eastAsia="Times New Roman" w:cs="Arial"/>
          <w:szCs w:val="24"/>
          <w:lang w:eastAsia="pl-PL"/>
        </w:rPr>
        <w:t>w</w:t>
      </w:r>
      <w:r>
        <w:rPr>
          <w:rFonts w:eastAsia="Times New Roman" w:cs="Arial"/>
          <w:szCs w:val="24"/>
          <w:lang w:eastAsia="pl-PL"/>
        </w:rPr>
        <w:t> </w:t>
      </w:r>
      <w:r w:rsidRPr="00D06340">
        <w:rPr>
          <w:rFonts w:eastAsia="Times New Roman" w:cs="Arial"/>
          <w:szCs w:val="24"/>
          <w:lang w:eastAsia="pl-PL"/>
        </w:rPr>
        <w:t>wykonaniu przeciwwybuchowym (Ex),</w:t>
      </w:r>
    </w:p>
    <w:p w14:paraId="56D941AE" w14:textId="77777777" w:rsidR="00D06340" w:rsidRPr="00D06340" w:rsidRDefault="00D06340" w:rsidP="00D06340">
      <w:pPr>
        <w:numPr>
          <w:ilvl w:val="0"/>
          <w:numId w:val="53"/>
        </w:numPr>
        <w:spacing w:after="0" w:line="276" w:lineRule="auto"/>
        <w:ind w:left="426" w:hanging="219"/>
        <w:jc w:val="both"/>
        <w:rPr>
          <w:rFonts w:eastAsia="Times New Roman" w:cs="Arial"/>
          <w:szCs w:val="24"/>
          <w:lang w:eastAsia="pl-PL"/>
        </w:rPr>
      </w:pPr>
      <w:r w:rsidRPr="00D06340">
        <w:rPr>
          <w:rFonts w:eastAsia="Times New Roman" w:cs="Arial"/>
          <w:szCs w:val="24"/>
          <w:lang w:eastAsia="pl-PL"/>
        </w:rPr>
        <w:t>hydranty zewnętrzne.”</w:t>
      </w:r>
    </w:p>
    <w:p w14:paraId="67B99942" w14:textId="77777777" w:rsidR="00D06340" w:rsidRPr="00D06340" w:rsidRDefault="00D06340" w:rsidP="00E74F83">
      <w:pPr>
        <w:pStyle w:val="Nagwek2"/>
        <w:rPr>
          <w:rFonts w:eastAsia="Times New Roman"/>
          <w:lang w:eastAsia="pl-PL"/>
        </w:rPr>
      </w:pPr>
      <w:r w:rsidRPr="00D06340">
        <w:rPr>
          <w:rFonts w:eastAsia="Times New Roman"/>
          <w:lang w:eastAsia="pl-PL"/>
        </w:rPr>
        <w:t>I.13. Uchylam punkt XIV.</w:t>
      </w:r>
    </w:p>
    <w:p w14:paraId="56396C24" w14:textId="77777777" w:rsidR="00D06340" w:rsidRPr="00D06340" w:rsidRDefault="00D06340" w:rsidP="00D06340">
      <w:pPr>
        <w:spacing w:before="120" w:after="0" w:line="276" w:lineRule="auto"/>
        <w:rPr>
          <w:rFonts w:eastAsia="Times New Roman" w:cs="Arial"/>
          <w:b/>
          <w:szCs w:val="24"/>
          <w:lang w:eastAsia="pl-PL"/>
        </w:rPr>
      </w:pPr>
      <w:r w:rsidRPr="00D06340">
        <w:rPr>
          <w:rFonts w:eastAsia="Times New Roman" w:cs="Arial"/>
          <w:b/>
          <w:szCs w:val="24"/>
          <w:lang w:eastAsia="pl-PL"/>
        </w:rPr>
        <w:t>II. Pozostałe warunki decyzji pozostają bez zmian.</w:t>
      </w:r>
    </w:p>
    <w:p w14:paraId="73F681E2" w14:textId="77777777" w:rsidR="00D06340" w:rsidRPr="00D06340" w:rsidRDefault="00D06340" w:rsidP="007F2D2B">
      <w:pPr>
        <w:pStyle w:val="Nagwek1"/>
        <w:rPr>
          <w:rFonts w:eastAsia="Times New Roman"/>
          <w:lang w:eastAsia="pl-PL"/>
        </w:rPr>
      </w:pPr>
      <w:r w:rsidRPr="00D06340">
        <w:rPr>
          <w:rFonts w:eastAsia="Times New Roman"/>
          <w:lang w:eastAsia="pl-PL"/>
        </w:rPr>
        <w:t>Uzasadnienie</w:t>
      </w:r>
    </w:p>
    <w:p w14:paraId="52E1AF04" w14:textId="641DA6C5" w:rsidR="00D06340" w:rsidRPr="00D06340" w:rsidRDefault="00D06340" w:rsidP="00D06340">
      <w:pPr>
        <w:spacing w:before="120" w:after="0" w:line="276" w:lineRule="auto"/>
        <w:ind w:firstLine="709"/>
        <w:jc w:val="both"/>
        <w:rPr>
          <w:rFonts w:eastAsia="Times New Roman" w:cs="Arial"/>
          <w:szCs w:val="24"/>
          <w:lang w:eastAsia="pl-PL"/>
        </w:rPr>
      </w:pPr>
      <w:r w:rsidRPr="00D06340">
        <w:rPr>
          <w:rFonts w:eastAsia="Times New Roman" w:cs="Arial"/>
          <w:szCs w:val="24"/>
          <w:lang w:eastAsia="pl-PL"/>
        </w:rPr>
        <w:t xml:space="preserve">Pismem z dnia 26 kwietnia 2023r. znak: NEK/1320/2022 </w:t>
      </w:r>
      <w:r w:rsidRPr="00D06340">
        <w:rPr>
          <w:rFonts w:eastAsia="Times New Roman" w:cs="Arial"/>
          <w:szCs w:val="24"/>
          <w:lang w:val="x-none" w:eastAsia="pl-PL"/>
        </w:rPr>
        <w:t>Elektrociepłowni</w:t>
      </w:r>
      <w:r w:rsidRPr="00D06340">
        <w:rPr>
          <w:rFonts w:eastAsia="Times New Roman" w:cs="Arial"/>
          <w:szCs w:val="24"/>
          <w:lang w:eastAsia="pl-PL"/>
        </w:rPr>
        <w:t>a</w:t>
      </w:r>
      <w:r w:rsidRPr="00D06340">
        <w:rPr>
          <w:rFonts w:eastAsia="Times New Roman" w:cs="Arial"/>
          <w:szCs w:val="24"/>
          <w:lang w:val="x-none" w:eastAsia="pl-PL"/>
        </w:rPr>
        <w:t xml:space="preserve"> Stalowa Wola S.A.</w:t>
      </w:r>
      <w:r w:rsidRPr="00D06340">
        <w:rPr>
          <w:rFonts w:eastAsia="Times New Roman" w:cs="Arial"/>
          <w:szCs w:val="24"/>
          <w:lang w:eastAsia="pl-PL"/>
        </w:rPr>
        <w:t>,</w:t>
      </w:r>
      <w:r w:rsidRPr="00D06340">
        <w:rPr>
          <w:rFonts w:eastAsia="Times New Roman" w:cs="Arial"/>
          <w:szCs w:val="24"/>
          <w:lang w:val="x-none" w:eastAsia="pl-PL"/>
        </w:rPr>
        <w:t xml:space="preserve"> ul. Energetyków 13, 37-450 Stalowa Wola (REGON 180533610, NIP 8652527861)</w:t>
      </w:r>
      <w:r w:rsidRPr="00D06340">
        <w:rPr>
          <w:rFonts w:eastAsia="Times New Roman" w:cs="Arial"/>
          <w:szCs w:val="24"/>
          <w:lang w:eastAsia="pl-PL"/>
        </w:rPr>
        <w:t xml:space="preserve"> wystąpiła z wnioskiem w sprawie zmiany decyzji </w:t>
      </w:r>
      <w:r w:rsidRPr="00D06340">
        <w:rPr>
          <w:rFonts w:eastAsia="Calibri" w:cs="Arial"/>
          <w:bCs/>
          <w:szCs w:val="24"/>
        </w:rPr>
        <w:t>Marszałka Województwa Podkarpackiego z dnia 26 lutego 2016 r., znak: OS.I.7222.37.1.2015.DW, zmienionej decyzjami Marszałka Województwa Podkarpackiego z dnia 27 kwietnia 2018 r., znak: OS-I.7222.4.2.2018.DW, z dnia 30 października 2019 r., znak:</w:t>
      </w:r>
      <w:r>
        <w:rPr>
          <w:rFonts w:eastAsia="Calibri" w:cs="Arial"/>
          <w:bCs/>
          <w:szCs w:val="24"/>
        </w:rPr>
        <w:t xml:space="preserve"> </w:t>
      </w:r>
      <w:r w:rsidRPr="00D06340">
        <w:rPr>
          <w:rFonts w:eastAsia="Calibri" w:cs="Arial"/>
          <w:bCs/>
          <w:szCs w:val="24"/>
        </w:rPr>
        <w:t>OS-I.7222.33.1.2019.MH, z dnia 4 grudnia 2019 r., znak: OS-I.7222.33.2.2019.MH, z dnia 11 marca 2020 r., znak: OS I.7222.40.1.2020.MH, z</w:t>
      </w:r>
      <w:r>
        <w:rPr>
          <w:rFonts w:eastAsia="Calibri" w:cs="Arial"/>
          <w:bCs/>
          <w:szCs w:val="24"/>
        </w:rPr>
        <w:t> </w:t>
      </w:r>
      <w:r w:rsidRPr="00D06340">
        <w:rPr>
          <w:rFonts w:eastAsia="Calibri" w:cs="Arial"/>
          <w:bCs/>
          <w:szCs w:val="24"/>
        </w:rPr>
        <w:t>dnia 22 kwietnia 2020 r., znak:</w:t>
      </w:r>
      <w:r>
        <w:rPr>
          <w:rFonts w:eastAsia="Calibri" w:cs="Arial"/>
          <w:bCs/>
          <w:szCs w:val="24"/>
        </w:rPr>
        <w:t xml:space="preserve"> </w:t>
      </w:r>
      <w:r w:rsidRPr="00D06340">
        <w:rPr>
          <w:rFonts w:eastAsia="Calibri" w:cs="Arial"/>
          <w:bCs/>
          <w:szCs w:val="24"/>
        </w:rPr>
        <w:t>OS-I.7222.40.2.2020.MH, z dnia 18 maja 2020 r., znak: OS-I.7222.40.3.2020.MH, z dnia 16 czerwca 2020 r., znak: OS-I.7222.40.4.2020.MH</w:t>
      </w:r>
      <w:r w:rsidRPr="00D06340">
        <w:rPr>
          <w:rFonts w:eastAsia="Times New Roman" w:cs="Arial"/>
          <w:szCs w:val="24"/>
          <w:lang w:eastAsia="pl-PL"/>
        </w:rPr>
        <w:t xml:space="preserve"> i z dnia 13 lipca 2021 r., znak: OS.I.7222.18.2.2021.MH oraz z</w:t>
      </w:r>
      <w:r>
        <w:rPr>
          <w:rFonts w:eastAsia="Times New Roman" w:cs="Arial"/>
          <w:szCs w:val="24"/>
          <w:lang w:eastAsia="pl-PL"/>
        </w:rPr>
        <w:t> </w:t>
      </w:r>
      <w:r w:rsidRPr="00D06340">
        <w:rPr>
          <w:rFonts w:eastAsia="Times New Roman" w:cs="Arial"/>
          <w:szCs w:val="24"/>
          <w:lang w:eastAsia="pl-PL"/>
        </w:rPr>
        <w:t xml:space="preserve">dnia 14 luty 2022 r. znak: OS-I.7222.18.5.2021.MH udzielającej Spółce pozwolenia zintegrowanego na prowadzenie instalacji spalania paliw składającej się z bloku gazowo – parowego (BGP) o mocy cieplnej dostarczonej w paliwie 772,11 </w:t>
      </w:r>
      <w:proofErr w:type="spellStart"/>
      <w:r w:rsidRPr="00D06340">
        <w:rPr>
          <w:rFonts w:eastAsia="Times New Roman" w:cs="Arial"/>
          <w:szCs w:val="24"/>
          <w:lang w:eastAsia="pl-PL"/>
        </w:rPr>
        <w:t>MW</w:t>
      </w:r>
      <w:r w:rsidRPr="00D06340">
        <w:rPr>
          <w:rFonts w:eastAsia="Times New Roman" w:cs="Arial"/>
          <w:szCs w:val="24"/>
          <w:vertAlign w:val="subscript"/>
          <w:lang w:eastAsia="pl-PL"/>
        </w:rPr>
        <w:t>t</w:t>
      </w:r>
      <w:proofErr w:type="spellEnd"/>
      <w:r w:rsidRPr="00D06340">
        <w:rPr>
          <w:rFonts w:eastAsia="Times New Roman" w:cs="Arial"/>
          <w:szCs w:val="24"/>
          <w:lang w:eastAsia="pl-PL"/>
        </w:rPr>
        <w:t xml:space="preserve"> oraz kotłowni pomocniczej o mocy cieplnej dostarczonej w paliwie 136,8 </w:t>
      </w:r>
      <w:proofErr w:type="spellStart"/>
      <w:r w:rsidRPr="00D06340">
        <w:rPr>
          <w:rFonts w:eastAsia="Times New Roman" w:cs="Arial"/>
          <w:szCs w:val="24"/>
          <w:lang w:eastAsia="pl-PL"/>
        </w:rPr>
        <w:t>MW</w:t>
      </w:r>
      <w:r w:rsidRPr="00D06340">
        <w:rPr>
          <w:rFonts w:eastAsia="Times New Roman" w:cs="Arial"/>
          <w:szCs w:val="24"/>
          <w:vertAlign w:val="subscript"/>
          <w:lang w:eastAsia="pl-PL"/>
        </w:rPr>
        <w:t>t</w:t>
      </w:r>
      <w:proofErr w:type="spellEnd"/>
      <w:r w:rsidRPr="00D06340">
        <w:rPr>
          <w:rFonts w:eastAsia="Times New Roman" w:cs="Arial"/>
          <w:szCs w:val="24"/>
          <w:lang w:eastAsia="pl-PL"/>
        </w:rPr>
        <w:t xml:space="preserve"> stanowiącej rezerwowe źródło ciepła (RZC).</w:t>
      </w:r>
    </w:p>
    <w:p w14:paraId="3704064B" w14:textId="77777777" w:rsidR="00D06340" w:rsidRPr="00D06340" w:rsidRDefault="00D06340" w:rsidP="00D06340">
      <w:pPr>
        <w:spacing w:after="0" w:line="276" w:lineRule="auto"/>
        <w:ind w:firstLine="708"/>
        <w:jc w:val="both"/>
        <w:rPr>
          <w:rFonts w:eastAsia="Times New Roman" w:cs="Arial"/>
          <w:szCs w:val="24"/>
          <w:lang w:eastAsia="pl-PL"/>
        </w:rPr>
      </w:pPr>
      <w:r w:rsidRPr="00D06340">
        <w:rPr>
          <w:rFonts w:eastAsia="Times New Roman" w:cs="Arial"/>
          <w:szCs w:val="24"/>
          <w:lang w:eastAsia="pl-PL"/>
        </w:rPr>
        <w:t>Funkcjonująca instalacja na terenie Elektrociepłowni Stalowa Wola S.A., zaliczana jest zgodnie z § 2 ust. 1 pkt 3 rozporządzenia Rady Ministrów z dnia 10 września 2019 r. w sprawie przedsięwzięć mogących znacząco oddziaływać na środowisko do przedsięwzięć mogących zawsze znacząco oddziaływać na środowisko. Tym samym zgodnie z art. 378 ust. 2a ustawy Prawo ochrony środowiska organem właściwym do zmiany decyzji jest marszałek województwa.</w:t>
      </w:r>
      <w:bookmarkStart w:id="21" w:name="_Hlk113529641"/>
      <w:r w:rsidRPr="00D06340">
        <w:rPr>
          <w:rFonts w:eastAsia="Times New Roman" w:cs="Arial"/>
          <w:szCs w:val="24"/>
          <w:lang w:eastAsia="pl-PL"/>
        </w:rPr>
        <w:t xml:space="preserve"> Przedmiotowa instalacja</w:t>
      </w:r>
      <w:bookmarkStart w:id="22" w:name="_Hlk113524821"/>
      <w:bookmarkEnd w:id="21"/>
      <w:r w:rsidRPr="00D06340">
        <w:rPr>
          <w:rFonts w:eastAsia="Times New Roman" w:cs="Arial"/>
          <w:szCs w:val="24"/>
          <w:lang w:eastAsia="pl-PL"/>
        </w:rPr>
        <w:t xml:space="preserve"> została zakwalifikowana zgodnie z punktem 1 </w:t>
      </w:r>
      <w:proofErr w:type="spellStart"/>
      <w:r w:rsidRPr="00D06340">
        <w:rPr>
          <w:rFonts w:eastAsia="Times New Roman" w:cs="Arial"/>
          <w:szCs w:val="24"/>
          <w:lang w:eastAsia="pl-PL"/>
        </w:rPr>
        <w:t>ppkt</w:t>
      </w:r>
      <w:proofErr w:type="spellEnd"/>
      <w:r w:rsidRPr="00D06340">
        <w:rPr>
          <w:rFonts w:eastAsia="Times New Roman" w:cs="Arial"/>
          <w:szCs w:val="24"/>
          <w:lang w:eastAsia="pl-PL"/>
        </w:rPr>
        <w:t xml:space="preserve"> 1) załącznika do rozporządzenia Ministra Środowiska z dnia 27 sierpnia 2014 r. w sprawie rodzajów instalacji mogących powodować znaczne zanieczyszczenie elementów przyrodniczych albo środowiska jako całości</w:t>
      </w:r>
      <w:bookmarkEnd w:id="22"/>
      <w:r w:rsidRPr="00D06340">
        <w:rPr>
          <w:rFonts w:eastAsia="Times New Roman" w:cs="Arial"/>
          <w:szCs w:val="24"/>
          <w:lang w:eastAsia="pl-PL"/>
        </w:rPr>
        <w:t xml:space="preserve"> jako instalacja do spalania paliw o mocy nominalnej nie mniejszej niż 50 MW. </w:t>
      </w:r>
    </w:p>
    <w:p w14:paraId="30723CEB" w14:textId="77777777" w:rsidR="00D06340" w:rsidRPr="00D06340" w:rsidRDefault="00D06340" w:rsidP="00D06340">
      <w:pPr>
        <w:spacing w:after="0" w:line="276" w:lineRule="auto"/>
        <w:ind w:firstLine="708"/>
        <w:jc w:val="both"/>
        <w:rPr>
          <w:rFonts w:eastAsia="Times New Roman" w:cs="Arial"/>
          <w:szCs w:val="24"/>
          <w:lang w:eastAsia="pl-PL"/>
        </w:rPr>
      </w:pPr>
      <w:r w:rsidRPr="00D06340">
        <w:rPr>
          <w:rFonts w:eastAsia="Times New Roman" w:cs="Arial"/>
          <w:szCs w:val="24"/>
          <w:lang w:eastAsia="pl-PL"/>
        </w:rPr>
        <w:t>Wniosek został umieszczony w publicznie dostępnym wykazie danych o dokumentach zawierających informacje o środowisku i jego ochronie pod numerem 286/2023.</w:t>
      </w:r>
    </w:p>
    <w:p w14:paraId="2997DCC3" w14:textId="77777777" w:rsidR="00D06340" w:rsidRPr="00D06340" w:rsidRDefault="00D06340" w:rsidP="00D06340">
      <w:pPr>
        <w:spacing w:after="0" w:line="276" w:lineRule="auto"/>
        <w:jc w:val="both"/>
        <w:rPr>
          <w:rFonts w:eastAsia="Times New Roman" w:cs="Arial"/>
          <w:szCs w:val="24"/>
          <w:lang w:eastAsia="pl-PL"/>
        </w:rPr>
      </w:pPr>
      <w:r w:rsidRPr="00D06340">
        <w:rPr>
          <w:rFonts w:eastAsia="Times New Roman" w:cs="Arial"/>
          <w:szCs w:val="24"/>
          <w:lang w:eastAsia="pl-PL"/>
        </w:rPr>
        <w:t xml:space="preserve">Po przeprowadzeniu analizy spełnienia wymogów </w:t>
      </w:r>
      <w:proofErr w:type="spellStart"/>
      <w:r w:rsidRPr="00D06340">
        <w:rPr>
          <w:rFonts w:eastAsia="Times New Roman" w:cs="Arial"/>
          <w:szCs w:val="24"/>
          <w:lang w:eastAsia="pl-PL"/>
        </w:rPr>
        <w:t>formalno</w:t>
      </w:r>
      <w:proofErr w:type="spellEnd"/>
      <w:r w:rsidRPr="00D06340">
        <w:rPr>
          <w:rFonts w:eastAsia="Times New Roman" w:cs="Arial"/>
          <w:szCs w:val="24"/>
          <w:lang w:eastAsia="pl-PL"/>
        </w:rPr>
        <w:t xml:space="preserve"> – prawnych pismem z dnia 12 maja 2023r. znak: OS-I.7222.37.5.2023.BK zawiadomiono Strony o wszczęciu postępowania administracyjnego w sprawie zmiany pozwolenia zintegrowanego dla ww. instalacji.</w:t>
      </w:r>
    </w:p>
    <w:p w14:paraId="41FCF311" w14:textId="1FF6AA09" w:rsidR="00D06340" w:rsidRPr="00D06340" w:rsidRDefault="00D06340" w:rsidP="00D06340">
      <w:pPr>
        <w:spacing w:after="0" w:line="276" w:lineRule="auto"/>
        <w:jc w:val="both"/>
        <w:rPr>
          <w:rFonts w:eastAsia="Times New Roman" w:cs="Arial"/>
          <w:szCs w:val="24"/>
          <w:lang w:eastAsia="pl-PL"/>
        </w:rPr>
      </w:pPr>
      <w:r w:rsidRPr="00D06340">
        <w:rPr>
          <w:rFonts w:eastAsia="Times New Roman" w:cs="Arial"/>
          <w:szCs w:val="24"/>
          <w:lang w:eastAsia="pl-PL"/>
        </w:rPr>
        <w:t>Zgodnie z art. 209 ustawy Prawo ochrony środowiska wersja elektroniczna wniosku została przesłana Ministrowi Środowiska drogą elektroniczną (e-</w:t>
      </w:r>
      <w:proofErr w:type="spellStart"/>
      <w:r w:rsidRPr="00D06340">
        <w:rPr>
          <w:rFonts w:eastAsia="Times New Roman" w:cs="Arial"/>
          <w:szCs w:val="24"/>
          <w:lang w:eastAsia="pl-PL"/>
        </w:rPr>
        <w:t>puap</w:t>
      </w:r>
      <w:proofErr w:type="spellEnd"/>
      <w:r w:rsidRPr="00D06340">
        <w:rPr>
          <w:rFonts w:eastAsia="Times New Roman" w:cs="Arial"/>
          <w:szCs w:val="24"/>
          <w:lang w:eastAsia="pl-PL"/>
        </w:rPr>
        <w:t>) przy piśmie z</w:t>
      </w:r>
      <w:r w:rsidR="007F2D2B">
        <w:rPr>
          <w:rFonts w:eastAsia="Times New Roman" w:cs="Arial"/>
          <w:szCs w:val="24"/>
          <w:lang w:eastAsia="pl-PL"/>
        </w:rPr>
        <w:t> </w:t>
      </w:r>
      <w:r w:rsidRPr="00D06340">
        <w:rPr>
          <w:rFonts w:eastAsia="Times New Roman" w:cs="Arial"/>
          <w:szCs w:val="24"/>
          <w:lang w:eastAsia="pl-PL"/>
        </w:rPr>
        <w:t>dnia 8 maja 2023  r. znak: OS-I.7222.37.5.2023.BK.</w:t>
      </w:r>
    </w:p>
    <w:p w14:paraId="20059EEE" w14:textId="77777777" w:rsidR="00D06340" w:rsidRPr="00D06340" w:rsidRDefault="00D06340" w:rsidP="00D06340">
      <w:pPr>
        <w:spacing w:after="0" w:line="276" w:lineRule="auto"/>
        <w:ind w:firstLine="708"/>
        <w:jc w:val="both"/>
        <w:rPr>
          <w:rFonts w:eastAsia="Times New Roman" w:cs="Arial"/>
          <w:szCs w:val="24"/>
          <w:lang w:eastAsia="pl-PL"/>
        </w:rPr>
      </w:pPr>
      <w:r w:rsidRPr="00D06340">
        <w:rPr>
          <w:rFonts w:eastAsia="Times New Roman" w:cs="Arial"/>
          <w:szCs w:val="24"/>
          <w:lang w:eastAsia="pl-PL"/>
        </w:rPr>
        <w:t>Analizując przedstawioną dokumentację uznano, że wnioskowane zmiany nie mieszczą się w definicji istotnej zmiany instalacji zawartej w art. 3 ust. 7) ustawy Prawo ochrony środowiska, a związane są z :</w:t>
      </w:r>
    </w:p>
    <w:p w14:paraId="12AEDC71" w14:textId="77777777" w:rsidR="00D06340" w:rsidRPr="00D06340" w:rsidRDefault="00D06340" w:rsidP="00D06340">
      <w:pPr>
        <w:numPr>
          <w:ilvl w:val="0"/>
          <w:numId w:val="54"/>
        </w:numPr>
        <w:spacing w:after="0" w:line="276" w:lineRule="auto"/>
        <w:ind w:left="567"/>
        <w:contextualSpacing/>
        <w:jc w:val="both"/>
        <w:rPr>
          <w:rFonts w:eastAsia="Times New Roman" w:cs="Arial"/>
          <w:szCs w:val="24"/>
          <w:lang w:eastAsia="pl-PL"/>
        </w:rPr>
      </w:pPr>
      <w:r w:rsidRPr="00D06340">
        <w:rPr>
          <w:rFonts w:eastAsia="Times New Roman" w:cs="Arial"/>
          <w:szCs w:val="24"/>
          <w:lang w:eastAsia="pl-PL"/>
        </w:rPr>
        <w:t>uporządkowaniem decyzji pod kątem stosowanych urządzeń do pomiarów ilości wody i ścieków;</w:t>
      </w:r>
    </w:p>
    <w:p w14:paraId="594B9592" w14:textId="77777777" w:rsidR="00D06340" w:rsidRPr="00D06340" w:rsidRDefault="00D06340" w:rsidP="00D06340">
      <w:pPr>
        <w:numPr>
          <w:ilvl w:val="0"/>
          <w:numId w:val="54"/>
        </w:numPr>
        <w:spacing w:after="0" w:line="276" w:lineRule="auto"/>
        <w:ind w:left="567"/>
        <w:contextualSpacing/>
        <w:jc w:val="both"/>
        <w:rPr>
          <w:rFonts w:eastAsia="Times New Roman" w:cs="Arial"/>
          <w:szCs w:val="24"/>
          <w:lang w:eastAsia="pl-PL"/>
        </w:rPr>
      </w:pPr>
      <w:r w:rsidRPr="00D06340">
        <w:rPr>
          <w:rFonts w:eastAsia="Times New Roman" w:cs="Arial"/>
          <w:szCs w:val="24"/>
          <w:lang w:eastAsia="pl-PL"/>
        </w:rPr>
        <w:t>zmianą zapisów dotyczących zachowania przepływu nienaruszalnego;</w:t>
      </w:r>
    </w:p>
    <w:p w14:paraId="43B5D68F" w14:textId="77777777" w:rsidR="00D06340" w:rsidRPr="00D06340" w:rsidRDefault="00D06340" w:rsidP="00D06340">
      <w:pPr>
        <w:numPr>
          <w:ilvl w:val="0"/>
          <w:numId w:val="54"/>
        </w:numPr>
        <w:spacing w:after="0" w:line="276" w:lineRule="auto"/>
        <w:ind w:left="567"/>
        <w:contextualSpacing/>
        <w:jc w:val="both"/>
        <w:rPr>
          <w:rFonts w:eastAsia="Times New Roman" w:cs="Arial"/>
          <w:szCs w:val="24"/>
          <w:lang w:eastAsia="pl-PL"/>
        </w:rPr>
      </w:pPr>
      <w:r w:rsidRPr="00D06340">
        <w:rPr>
          <w:rFonts w:eastAsia="Times New Roman" w:cs="Arial"/>
          <w:szCs w:val="24"/>
          <w:lang w:eastAsia="pl-PL"/>
        </w:rPr>
        <w:t>wyłączeniem ze stosowania Instrukcji gospodarowania wodą na zależne od siebie korzystania z wód rzeki San w km 30+100 w m. Stalowa Wola;</w:t>
      </w:r>
    </w:p>
    <w:p w14:paraId="31F50198" w14:textId="77777777" w:rsidR="00D06340" w:rsidRPr="00D06340" w:rsidRDefault="00D06340" w:rsidP="00D06340">
      <w:pPr>
        <w:numPr>
          <w:ilvl w:val="0"/>
          <w:numId w:val="54"/>
        </w:numPr>
        <w:spacing w:after="0" w:line="276" w:lineRule="auto"/>
        <w:ind w:left="567"/>
        <w:contextualSpacing/>
        <w:jc w:val="both"/>
        <w:rPr>
          <w:rFonts w:eastAsia="Times New Roman" w:cs="Arial"/>
          <w:szCs w:val="24"/>
          <w:lang w:eastAsia="pl-PL"/>
        </w:rPr>
      </w:pPr>
      <w:r w:rsidRPr="00D06340">
        <w:rPr>
          <w:rFonts w:eastAsia="Times New Roman" w:cs="Arial"/>
          <w:szCs w:val="24"/>
          <w:lang w:eastAsia="pl-PL"/>
        </w:rPr>
        <w:t>zwiększeniem ilości odprowadzanych ścieków deszczowo-przemysłowych do kanału zrzutowego;</w:t>
      </w:r>
    </w:p>
    <w:p w14:paraId="1F4AEF4D" w14:textId="77777777" w:rsidR="00D06340" w:rsidRPr="00D06340" w:rsidRDefault="00D06340" w:rsidP="00D06340">
      <w:pPr>
        <w:numPr>
          <w:ilvl w:val="0"/>
          <w:numId w:val="54"/>
        </w:numPr>
        <w:spacing w:after="0" w:line="276" w:lineRule="auto"/>
        <w:ind w:left="567"/>
        <w:contextualSpacing/>
        <w:jc w:val="both"/>
        <w:rPr>
          <w:rFonts w:eastAsia="Times New Roman" w:cs="Arial"/>
          <w:szCs w:val="24"/>
          <w:lang w:eastAsia="pl-PL"/>
        </w:rPr>
      </w:pPr>
      <w:r w:rsidRPr="00D06340">
        <w:rPr>
          <w:rFonts w:eastAsia="Times New Roman" w:cs="Arial"/>
          <w:szCs w:val="24"/>
          <w:lang w:eastAsia="pl-PL"/>
        </w:rPr>
        <w:t xml:space="preserve">zmianą ilości odprowadzanych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w:t>
      </w:r>
    </w:p>
    <w:p w14:paraId="18CB109A" w14:textId="77777777" w:rsidR="00D06340" w:rsidRPr="00D06340" w:rsidRDefault="00D06340" w:rsidP="00D06340">
      <w:pPr>
        <w:numPr>
          <w:ilvl w:val="0"/>
          <w:numId w:val="54"/>
        </w:numPr>
        <w:spacing w:after="0" w:line="276" w:lineRule="auto"/>
        <w:ind w:left="567"/>
        <w:contextualSpacing/>
        <w:jc w:val="both"/>
        <w:rPr>
          <w:rFonts w:eastAsia="Times New Roman" w:cs="Arial"/>
          <w:szCs w:val="24"/>
          <w:lang w:eastAsia="pl-PL"/>
        </w:rPr>
      </w:pPr>
      <w:r w:rsidRPr="00D06340">
        <w:rPr>
          <w:rFonts w:eastAsia="Times New Roman" w:cs="Arial"/>
          <w:szCs w:val="24"/>
          <w:lang w:eastAsia="pl-PL"/>
        </w:rPr>
        <w:t>sprostowaniem danych dotyczących niektórych parametrów technologicznych instalacji.</w:t>
      </w:r>
    </w:p>
    <w:p w14:paraId="41489D31" w14:textId="77777777" w:rsidR="00D06340" w:rsidRPr="00D06340" w:rsidRDefault="00D06340" w:rsidP="00D06340">
      <w:pPr>
        <w:spacing w:after="0" w:line="276" w:lineRule="auto"/>
        <w:ind w:left="207"/>
        <w:contextualSpacing/>
        <w:jc w:val="both"/>
        <w:rPr>
          <w:rFonts w:eastAsia="Times New Roman" w:cs="Arial"/>
          <w:szCs w:val="24"/>
          <w:lang w:eastAsia="pl-PL"/>
        </w:rPr>
      </w:pPr>
      <w:r w:rsidRPr="00D06340">
        <w:rPr>
          <w:rFonts w:eastAsia="Times New Roman" w:cs="Arial"/>
          <w:szCs w:val="24"/>
          <w:lang w:eastAsia="pl-PL"/>
        </w:rPr>
        <w:t xml:space="preserve">Głównym celem zmiany pozwolenia zintegrowanego jest aktualizacja jego zapisów do rzeczywistych potrzeb funkcjonowania instalacji. </w:t>
      </w:r>
    </w:p>
    <w:p w14:paraId="19C331F3" w14:textId="77777777" w:rsidR="00D06340" w:rsidRPr="00D06340" w:rsidRDefault="00D06340" w:rsidP="00D06340">
      <w:pPr>
        <w:spacing w:after="0" w:line="276" w:lineRule="auto"/>
        <w:ind w:left="207"/>
        <w:contextualSpacing/>
        <w:jc w:val="both"/>
        <w:rPr>
          <w:rFonts w:eastAsia="Times New Roman" w:cs="Arial"/>
          <w:szCs w:val="24"/>
          <w:lang w:eastAsia="pl-PL"/>
        </w:rPr>
      </w:pPr>
      <w:r w:rsidRPr="00D06340">
        <w:rPr>
          <w:rFonts w:eastAsia="Times New Roman" w:cs="Arial"/>
          <w:szCs w:val="24"/>
          <w:lang w:eastAsia="pl-PL"/>
        </w:rPr>
        <w:t>W punkcie I.5. niniejszej decyzji zmieniono opis Stacji Uzdatniania Wody, ponieważ po zastosowaniu nowej techniki uzdatniania wody całkowicie wyeliminowano masy jonowymienne oraz zbiorniki magazynowe ługu sodowego.</w:t>
      </w:r>
    </w:p>
    <w:p w14:paraId="70600640" w14:textId="77777777" w:rsidR="00D06340" w:rsidRPr="00D06340" w:rsidRDefault="00D06340" w:rsidP="00D06340">
      <w:pPr>
        <w:spacing w:after="0" w:line="276" w:lineRule="auto"/>
        <w:ind w:left="207"/>
        <w:contextualSpacing/>
        <w:jc w:val="both"/>
        <w:rPr>
          <w:rFonts w:eastAsia="Times New Roman" w:cs="Arial"/>
          <w:szCs w:val="24"/>
          <w:lang w:eastAsia="pl-PL"/>
        </w:rPr>
      </w:pPr>
      <w:r w:rsidRPr="00D06340">
        <w:rPr>
          <w:rFonts w:eastAsia="Times New Roman" w:cs="Arial"/>
          <w:szCs w:val="24"/>
          <w:lang w:eastAsia="pl-PL"/>
        </w:rPr>
        <w:t>W punkcie I.6. niniejszej decyzji zwiększono maksymalne chwilowe ilości odprowadzanych oczyszczonych ścieków deszczowo-przemysłowych (</w:t>
      </w:r>
      <w:proofErr w:type="spellStart"/>
      <w:r w:rsidRPr="00D06340">
        <w:rPr>
          <w:rFonts w:eastAsia="Times New Roman" w:cs="Arial"/>
          <w:szCs w:val="24"/>
          <w:lang w:eastAsia="pl-PL"/>
        </w:rPr>
        <w:t>Q</w:t>
      </w:r>
      <w:r w:rsidRPr="00D06340">
        <w:rPr>
          <w:rFonts w:eastAsia="Times New Roman" w:cs="Arial"/>
          <w:szCs w:val="24"/>
          <w:vertAlign w:val="subscript"/>
          <w:lang w:eastAsia="pl-PL"/>
        </w:rPr>
        <w:t>maxs</w:t>
      </w:r>
      <w:proofErr w:type="spellEnd"/>
      <w:r w:rsidRPr="00D06340">
        <w:rPr>
          <w:rFonts w:eastAsia="Times New Roman" w:cs="Arial"/>
          <w:szCs w:val="24"/>
          <w:lang w:eastAsia="pl-PL"/>
        </w:rPr>
        <w:t xml:space="preserve">) o 78 %, jednak nie będą miały wpływu na zwiększenie średniej dobowej czy rocznej ilości ścieków. Należy zaznaczyć, że nie są to ścieki odprowadzane wprost do środowiska, ale są wprowadzane do kanału zrzutowego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Dodatkowo dla bezpieczeństwa wykonano drugą (zapasową) nitkę rurociągów odprowadzającą ścieki do kanału zrzutowego.</w:t>
      </w:r>
    </w:p>
    <w:p w14:paraId="2EDCB053" w14:textId="2C31B102" w:rsidR="00D06340" w:rsidRPr="00D06340" w:rsidRDefault="00D06340" w:rsidP="00D06340">
      <w:pPr>
        <w:spacing w:after="0" w:line="276" w:lineRule="auto"/>
        <w:ind w:left="207"/>
        <w:contextualSpacing/>
        <w:jc w:val="both"/>
        <w:rPr>
          <w:rFonts w:eastAsia="Times New Roman" w:cs="Arial"/>
          <w:szCs w:val="24"/>
          <w:lang w:eastAsia="pl-PL"/>
        </w:rPr>
      </w:pPr>
      <w:r w:rsidRPr="00D06340">
        <w:rPr>
          <w:rFonts w:eastAsia="Times New Roman" w:cs="Arial"/>
          <w:szCs w:val="24"/>
          <w:lang w:eastAsia="pl-PL"/>
        </w:rPr>
        <w:t xml:space="preserve">W punkcie I.7 niniejszej decyzji zmniejszono o połowę wszystkie ilości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wraz ze ściekami ze Stacji Uzdatniania Wody odczyszczonych ścieków deszczowo-przemysłowych wprowadzanym kanałem zrzutowym do wód rzeki San, ponieważ z dniem 30.09.2021 r. Elektrociepłownia Stalowa Wola S.A.</w:t>
      </w:r>
      <w:r w:rsidR="007F2D2B">
        <w:rPr>
          <w:rFonts w:eastAsia="Times New Roman" w:cs="Arial"/>
          <w:szCs w:val="24"/>
          <w:lang w:eastAsia="pl-PL"/>
        </w:rPr>
        <w:t xml:space="preserve"> </w:t>
      </w:r>
      <w:r w:rsidRPr="00D06340">
        <w:rPr>
          <w:rFonts w:eastAsia="Times New Roman" w:cs="Arial"/>
          <w:szCs w:val="24"/>
          <w:lang w:eastAsia="pl-PL"/>
        </w:rPr>
        <w:t xml:space="preserve">stała się właścicielem zatoki </w:t>
      </w:r>
      <w:proofErr w:type="spellStart"/>
      <w:r w:rsidRPr="00D06340">
        <w:rPr>
          <w:rFonts w:eastAsia="Times New Roman" w:cs="Arial"/>
          <w:szCs w:val="24"/>
          <w:lang w:eastAsia="pl-PL"/>
        </w:rPr>
        <w:t>ujęciowej</w:t>
      </w:r>
      <w:proofErr w:type="spellEnd"/>
      <w:r w:rsidRPr="00D06340">
        <w:rPr>
          <w:rFonts w:eastAsia="Times New Roman" w:cs="Arial"/>
          <w:szCs w:val="24"/>
          <w:lang w:eastAsia="pl-PL"/>
        </w:rPr>
        <w:t xml:space="preserve">, pompowni służącej do poboru wody na potrzeby TWSA oraz kanału zrzutowego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Przejęcie obowiązków z tym związanych zostało przeprowadzone decyzją Marszałka Województwa Podkarpackiego (wspólną dla TWSA i ECSW) z dnia 2 grudnia 2021 roku, znak: OS-I.7222.19.8.2021.MH oraz z dnia 14 lutego 2022 r. znak: OS.I.7222.18.5.2021.MH. Jeżeli zajdzie potrzeba poboru wody na cele chłodzenia przez TWSA zawarta zostanie stosowna umowa i złożony zostanie wniosek o zmianę ilości odprowadzanej wody </w:t>
      </w:r>
      <w:proofErr w:type="spellStart"/>
      <w:r w:rsidRPr="00D06340">
        <w:rPr>
          <w:rFonts w:eastAsia="Times New Roman" w:cs="Arial"/>
          <w:szCs w:val="24"/>
          <w:lang w:eastAsia="pl-PL"/>
        </w:rPr>
        <w:t>pochłodniczej</w:t>
      </w:r>
      <w:proofErr w:type="spellEnd"/>
      <w:r w:rsidRPr="00D06340">
        <w:rPr>
          <w:rFonts w:eastAsia="Times New Roman" w:cs="Arial"/>
          <w:szCs w:val="24"/>
          <w:lang w:eastAsia="pl-PL"/>
        </w:rPr>
        <w:t>. Również z powyżej opisanego powodu uchylono punkt XIV pozwolenia, w którym nałożone zostały na Spółkę obowiązki wynikające z zatwierdzonej „Instrukcji gospodarowania wodą na zależne od siebie korzystanie z wód rzeki San w km 30+100 w m. Stalowa Wola”.</w:t>
      </w:r>
    </w:p>
    <w:p w14:paraId="6365295B" w14:textId="77777777" w:rsidR="00D06340" w:rsidRPr="00D06340" w:rsidRDefault="00D06340" w:rsidP="00D06340">
      <w:pPr>
        <w:spacing w:after="0" w:line="276" w:lineRule="auto"/>
        <w:ind w:left="207"/>
        <w:contextualSpacing/>
        <w:jc w:val="both"/>
        <w:rPr>
          <w:rFonts w:eastAsia="Times New Roman" w:cs="Arial"/>
          <w:szCs w:val="24"/>
          <w:lang w:eastAsia="pl-PL"/>
        </w:rPr>
      </w:pPr>
      <w:r w:rsidRPr="00D06340">
        <w:rPr>
          <w:rFonts w:eastAsia="Times New Roman" w:cs="Arial"/>
          <w:szCs w:val="24"/>
          <w:lang w:eastAsia="pl-PL"/>
        </w:rPr>
        <w:t xml:space="preserve">W punkcie I.8. niniejszej decyzji zmieniono punkt III pozwolenia poprzez dodanie kolejnych warunków odbiegających od normalnych. Wnioskodawca wyjaśnił, że w związku z całkowitym wstrzymaniem poboru wody w dniu 26 sierpnia 2022, spowodowanym bardzo niskim stanem wody w rzece San, zaobserwowano zagrożenie dla organizmów żywych bytujących w kanale zrzutowym (ryby, małże). O sytuacji poinformował Marszałka Województwa Podkarpackiego, Głównego Inspektora Ochrony Środowiska, Państwowe Gospodarstwo Wodne Wody Polskie Zarząd Zlewni w Stalowej Woli. Zaprzestanie poboru wynikało z obowiązku dotrzymania przepływu nienaruszalnego. W rzeczywistości całkowite wstrzymanie poboru wody mogło doprowadzić do większych szkód w środowisku niż chwilowe zaburzenie przepływu nienaruszalnego. Dlatego przy ekstremalnie niskich przepływach wody w rzece San, uniemożliwiających pobór wody do celów produkcyjnych z zachowaniem przepływu nienaruszalnego, należy utrzymać minimalny pobór wody tak, aby zachować przepływ wody w celu zabezpieczenia odpowiednich warunków dla organizmów żywych bytujących w kanale zrzutowym (ryby, małże). </w:t>
      </w:r>
    </w:p>
    <w:p w14:paraId="3AF073A8" w14:textId="526408B0" w:rsidR="00D06340" w:rsidRPr="00D06340" w:rsidRDefault="00D06340" w:rsidP="00D06340">
      <w:pPr>
        <w:spacing w:after="0" w:line="276" w:lineRule="auto"/>
        <w:ind w:left="207"/>
        <w:contextualSpacing/>
        <w:jc w:val="both"/>
        <w:rPr>
          <w:rFonts w:eastAsia="Times New Roman" w:cs="Arial"/>
          <w:szCs w:val="24"/>
          <w:lang w:eastAsia="pl-PL"/>
        </w:rPr>
      </w:pPr>
      <w:r w:rsidRPr="00D06340">
        <w:rPr>
          <w:rFonts w:eastAsia="Times New Roman" w:cs="Arial"/>
          <w:szCs w:val="24"/>
          <w:lang w:eastAsia="pl-PL"/>
        </w:rPr>
        <w:t xml:space="preserve">Natomiast w związku z przejęciem produkcji energii elektrycznej i ciepła przez ECSW w okresach niskich temperatur konieczne jest wprowadzenie dodatkowego rozwiązania zwiększającego bezpieczeństwo poboru wody w sytuacji zaistnienia zjawisk lodowych (np. kry, lód brzegowy) na rzece San, w celu uniknięcia zatoru lodowego, co mogłoby skutkować brakiem możliwości poboru wody. Rozwiązanie będzie miało charakter doraźny i będzie polegało na wprowadzeniu wody </w:t>
      </w:r>
      <w:proofErr w:type="spellStart"/>
      <w:r w:rsidRPr="00D06340">
        <w:rPr>
          <w:rFonts w:eastAsia="Times New Roman" w:cs="Arial"/>
          <w:szCs w:val="24"/>
          <w:lang w:eastAsia="pl-PL"/>
        </w:rPr>
        <w:t>pochłodniczej</w:t>
      </w:r>
      <w:proofErr w:type="spellEnd"/>
      <w:r w:rsidRPr="00D06340">
        <w:rPr>
          <w:rFonts w:eastAsia="Times New Roman" w:cs="Arial"/>
          <w:szCs w:val="24"/>
          <w:lang w:eastAsia="pl-PL"/>
        </w:rPr>
        <w:t xml:space="preserve"> bezpośrednio przed zaporę pływającą na wlocie do zatoki </w:t>
      </w:r>
      <w:proofErr w:type="spellStart"/>
      <w:r w:rsidRPr="00D06340">
        <w:rPr>
          <w:rFonts w:eastAsia="Times New Roman" w:cs="Arial"/>
          <w:szCs w:val="24"/>
          <w:lang w:eastAsia="pl-PL"/>
        </w:rPr>
        <w:t>ujęciowej</w:t>
      </w:r>
      <w:proofErr w:type="spellEnd"/>
      <w:r w:rsidRPr="00D06340">
        <w:rPr>
          <w:rFonts w:eastAsia="Times New Roman" w:cs="Arial"/>
          <w:szCs w:val="24"/>
          <w:lang w:eastAsia="pl-PL"/>
        </w:rPr>
        <w:t>. Wykorzystany zostanie rurociąg zrzutu ocieplającego, z którego poprowadzony będzie tymczasowy rurociąg, którego koniec zostanie wyprowadzony bezpośrednio przy przegrodzie pływającej na początku zatoki. Jego praca będzie jednoczesna z</w:t>
      </w:r>
      <w:r w:rsidR="007F2D2B">
        <w:rPr>
          <w:rFonts w:eastAsia="Times New Roman" w:cs="Arial"/>
          <w:szCs w:val="24"/>
          <w:lang w:eastAsia="pl-PL"/>
        </w:rPr>
        <w:t> </w:t>
      </w:r>
      <w:r w:rsidRPr="00D06340">
        <w:rPr>
          <w:rFonts w:eastAsia="Times New Roman" w:cs="Arial"/>
          <w:szCs w:val="24"/>
          <w:lang w:eastAsia="pl-PL"/>
        </w:rPr>
        <w:t xml:space="preserve">pracą zrzutu ocieplającego O1. Oba rurociągi będą zasilane ze wspólnego rurociągu wody </w:t>
      </w:r>
      <w:proofErr w:type="spellStart"/>
      <w:r w:rsidRPr="00D06340">
        <w:rPr>
          <w:rFonts w:eastAsia="Times New Roman" w:cs="Arial"/>
          <w:szCs w:val="24"/>
          <w:lang w:eastAsia="pl-PL"/>
        </w:rPr>
        <w:t>pochłodniczej</w:t>
      </w:r>
      <w:proofErr w:type="spellEnd"/>
      <w:r w:rsidRPr="00D06340">
        <w:rPr>
          <w:rFonts w:eastAsia="Times New Roman" w:cs="Arial"/>
          <w:szCs w:val="24"/>
          <w:lang w:eastAsia="pl-PL"/>
        </w:rPr>
        <w:t>, a do ich pracy wykorzystywana będzie dotychczasowa pompa o wydajności 830 m3/h.</w:t>
      </w:r>
    </w:p>
    <w:p w14:paraId="3591C794" w14:textId="77777777" w:rsidR="00D06340" w:rsidRPr="00D06340" w:rsidRDefault="00D06340" w:rsidP="00D06340">
      <w:pPr>
        <w:spacing w:after="0" w:line="276" w:lineRule="auto"/>
        <w:ind w:left="207"/>
        <w:contextualSpacing/>
        <w:jc w:val="both"/>
        <w:rPr>
          <w:rFonts w:eastAsia="Times New Roman" w:cs="Arial"/>
          <w:szCs w:val="24"/>
          <w:lang w:eastAsia="pl-PL"/>
        </w:rPr>
      </w:pPr>
      <w:r w:rsidRPr="00D06340">
        <w:rPr>
          <w:rFonts w:eastAsia="Times New Roman" w:cs="Arial"/>
          <w:szCs w:val="24"/>
          <w:lang w:eastAsia="pl-PL"/>
        </w:rPr>
        <w:t xml:space="preserve">W związku z powyższym nałożono dodatkowy obowiązek sprawozdawczy po każdym awaryjnym poborze wody w punkcie III.6.2. oraz zrzucie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III.7.2. pozwolenia.</w:t>
      </w:r>
    </w:p>
    <w:p w14:paraId="34A2408C" w14:textId="77777777" w:rsidR="00D06340" w:rsidRPr="00D06340" w:rsidRDefault="00D06340" w:rsidP="00D06340">
      <w:pPr>
        <w:spacing w:after="0" w:line="276" w:lineRule="auto"/>
        <w:ind w:left="207"/>
        <w:contextualSpacing/>
        <w:jc w:val="both"/>
        <w:rPr>
          <w:rFonts w:eastAsia="Times New Roman" w:cs="Arial"/>
          <w:szCs w:val="24"/>
          <w:lang w:eastAsia="pl-PL"/>
        </w:rPr>
      </w:pPr>
      <w:r w:rsidRPr="00D06340">
        <w:rPr>
          <w:rFonts w:eastAsia="Times New Roman" w:cs="Arial"/>
          <w:szCs w:val="24"/>
          <w:lang w:eastAsia="pl-PL"/>
        </w:rPr>
        <w:t xml:space="preserve">W punkcie I.9. niniejszej decyzji nadano nowe brzmienie dla punktu IV.4.3. pozwolenia, który dotyczy zachowania przepływu nienaruszalnego w rzece San tj.: z uwzględnieniem ilości wody zwróconej do środowiska poprzez kanał zrzutowy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Zgodnie z art. 403 ustawy z dnia 20 lipca 2017 r. Prawo wodne (</w:t>
      </w:r>
      <w:proofErr w:type="spellStart"/>
      <w:r w:rsidRPr="00D06340">
        <w:rPr>
          <w:rFonts w:eastAsia="Times New Roman" w:cs="Arial"/>
          <w:szCs w:val="24"/>
          <w:lang w:eastAsia="pl-PL"/>
        </w:rPr>
        <w:t>t.j</w:t>
      </w:r>
      <w:proofErr w:type="spellEnd"/>
      <w:r w:rsidRPr="00D06340">
        <w:rPr>
          <w:rFonts w:eastAsia="Times New Roman" w:cs="Arial"/>
          <w:szCs w:val="24"/>
          <w:lang w:eastAsia="pl-PL"/>
        </w:rPr>
        <w:t xml:space="preserve">. Dz. U. z 2022 r. poz. 2625 ze zm.) ust. 2 pkt. 11) w pozwoleniu wodnoprawnym ustala się w szczególności wielkość przepływu nienaruszalnego, ograniczenia wynikające z konieczności jego zachowania oraz sposób odczytywania jego wartości w miejscu korzystania z wód. Przepływ nienaruszalny dla rzeki San na wysokości ujęcia został wyznaczony metodą podaną w nieobowiązującym już rozporządzeniu nr 4/2014 Dyrektora Regionalnego Zarządu Gospodarki Wodnej w Krakowie z dnia 16 stycznia 2014 r. w sprawie warunków korzystania z wód regionu wodnego Górnej Wisły i wynosi 24,6 m3/s. Z uwagi na specyficzny rodzaj poboru wody na cele chłodzenia ECSW, gdzie większość wody jest zwracana do rzeki ok. 400 m poniżej ujęcia, po spełnieniu swojej roli chłodzącej, dla potwierdzenia zachowania przepływu nienaruszalnego w cieku poniżej ujęcia należy uwzględnić nie samą wielkość poboru wody, ale także ilość która jest zwracana poprzez kanał zrzutowy. Zarówno wielkość poboru wody z rzeki San jak i ilość zrzucanych wód </w:t>
      </w:r>
      <w:proofErr w:type="spellStart"/>
      <w:r w:rsidRPr="00D06340">
        <w:rPr>
          <w:rFonts w:eastAsia="Times New Roman" w:cs="Arial"/>
          <w:szCs w:val="24"/>
          <w:lang w:eastAsia="pl-PL"/>
        </w:rPr>
        <w:t>pochłodniczych</w:t>
      </w:r>
      <w:proofErr w:type="spellEnd"/>
      <w:r w:rsidRPr="00D06340">
        <w:rPr>
          <w:rFonts w:eastAsia="Times New Roman" w:cs="Arial"/>
          <w:szCs w:val="24"/>
          <w:lang w:eastAsia="pl-PL"/>
        </w:rPr>
        <w:t xml:space="preserve"> jest monitorowana za pomocą pomiarów ciągłych opisanych w pkt. VI.4.2. i VI.5.1 pozwolenia zintegrowanego.</w:t>
      </w:r>
    </w:p>
    <w:p w14:paraId="4F931526" w14:textId="77777777" w:rsidR="00D06340" w:rsidRPr="00D06340" w:rsidRDefault="00D06340" w:rsidP="00D06340">
      <w:pPr>
        <w:spacing w:after="0" w:line="276" w:lineRule="auto"/>
        <w:ind w:left="207"/>
        <w:contextualSpacing/>
        <w:jc w:val="both"/>
        <w:rPr>
          <w:rFonts w:eastAsia="Times New Roman" w:cs="Arial"/>
          <w:szCs w:val="24"/>
          <w:lang w:eastAsia="pl-PL"/>
        </w:rPr>
      </w:pPr>
      <w:r w:rsidRPr="00D06340">
        <w:rPr>
          <w:rFonts w:eastAsia="Times New Roman" w:cs="Arial"/>
          <w:szCs w:val="24"/>
          <w:lang w:eastAsia="pl-PL"/>
        </w:rPr>
        <w:t>Należy zaznaczyć, że niski poziom w rzece obserwowany jest zazwyczaj w okresie niskich opadów i wysokich temperatur zewnętrznych tj. w miesiącach lipiec – wrzesień, kiedy nie następuje wzmożona migracja ryb na tarliska oraz nie ma wyznaczonych okresów ochronnych dla ryb występujących w rzece.</w:t>
      </w:r>
    </w:p>
    <w:p w14:paraId="589F27EC" w14:textId="77777777" w:rsidR="00D06340" w:rsidRPr="00D06340" w:rsidRDefault="00D06340" w:rsidP="00D06340">
      <w:pPr>
        <w:spacing w:after="0" w:line="276" w:lineRule="auto"/>
        <w:ind w:left="207"/>
        <w:contextualSpacing/>
        <w:jc w:val="both"/>
        <w:rPr>
          <w:rFonts w:eastAsia="Times New Roman" w:cs="Arial"/>
          <w:szCs w:val="24"/>
          <w:lang w:eastAsia="pl-PL"/>
        </w:rPr>
      </w:pPr>
      <w:r w:rsidRPr="00D06340">
        <w:rPr>
          <w:rFonts w:eastAsia="Times New Roman" w:cs="Arial"/>
          <w:szCs w:val="24"/>
          <w:lang w:eastAsia="pl-PL"/>
        </w:rPr>
        <w:t xml:space="preserve">W punkcie I.11. niniejszej decyzji zmieniono punkty VI.5.1., VI.5.2. pozwolenia opisujące sposób prowadzenia i rejestracji pomiarów ilości ścieków wraz z podaniem zakresów pomiarowych oraz prądowych dla urządzeń pomiarowych. Z uwagi na fakt, że urządzenia te mogą ulegać zmianom spółka zawnioskowała o usunięcie tych parametrów. Dodatkowo w celu sprostowania zapisu, wyrażenie: wody </w:t>
      </w:r>
      <w:proofErr w:type="spellStart"/>
      <w:r w:rsidRPr="00D06340">
        <w:rPr>
          <w:rFonts w:eastAsia="Times New Roman" w:cs="Arial"/>
          <w:szCs w:val="24"/>
          <w:lang w:eastAsia="pl-PL"/>
        </w:rPr>
        <w:t>pochłodnicze</w:t>
      </w:r>
      <w:proofErr w:type="spellEnd"/>
      <w:r w:rsidRPr="00D06340">
        <w:rPr>
          <w:rFonts w:eastAsia="Times New Roman" w:cs="Arial"/>
          <w:szCs w:val="24"/>
          <w:lang w:eastAsia="pl-PL"/>
        </w:rPr>
        <w:t xml:space="preserve"> i ze Stacji Uzdatnia Wody zastąpiono wyrażeniem: wody </w:t>
      </w:r>
      <w:proofErr w:type="spellStart"/>
      <w:r w:rsidRPr="00D06340">
        <w:rPr>
          <w:rFonts w:eastAsia="Times New Roman" w:cs="Arial"/>
          <w:szCs w:val="24"/>
          <w:lang w:eastAsia="pl-PL"/>
        </w:rPr>
        <w:t>pochłodnicze</w:t>
      </w:r>
      <w:proofErr w:type="spellEnd"/>
      <w:r w:rsidRPr="00D06340">
        <w:rPr>
          <w:rFonts w:eastAsia="Times New Roman" w:cs="Arial"/>
          <w:szCs w:val="24"/>
          <w:lang w:eastAsia="pl-PL"/>
        </w:rPr>
        <w:t xml:space="preserve"> wraz ze ściekami ze Stacji Uzdatniania Wody i oczyszczonymi ściekami deszczowo-przemysłowymi.</w:t>
      </w:r>
    </w:p>
    <w:p w14:paraId="6CCB6FC2" w14:textId="361947EC" w:rsidR="00D06340" w:rsidRPr="00D06340" w:rsidRDefault="00D06340" w:rsidP="00D06340">
      <w:pPr>
        <w:spacing w:after="0" w:line="276" w:lineRule="auto"/>
        <w:ind w:left="207"/>
        <w:contextualSpacing/>
        <w:jc w:val="both"/>
        <w:rPr>
          <w:rFonts w:eastAsia="Times New Roman" w:cs="Arial"/>
          <w:szCs w:val="24"/>
          <w:lang w:eastAsia="pl-PL"/>
        </w:rPr>
      </w:pPr>
      <w:r w:rsidRPr="00D06340">
        <w:rPr>
          <w:rFonts w:eastAsia="Times New Roman" w:cs="Arial"/>
          <w:szCs w:val="24"/>
          <w:lang w:eastAsia="pl-PL"/>
        </w:rPr>
        <w:t>Ponadto w punkcie I.1. niniejszej decyzji zmieniono punkt I.1. mówiący o</w:t>
      </w:r>
      <w:r w:rsidR="007F2D2B">
        <w:rPr>
          <w:rFonts w:eastAsia="Times New Roman" w:cs="Arial"/>
          <w:szCs w:val="24"/>
          <w:lang w:eastAsia="pl-PL"/>
        </w:rPr>
        <w:t> </w:t>
      </w:r>
      <w:r w:rsidRPr="00D06340">
        <w:rPr>
          <w:rFonts w:eastAsia="Times New Roman" w:cs="Arial"/>
          <w:szCs w:val="24"/>
          <w:lang w:eastAsia="pl-PL"/>
        </w:rPr>
        <w:t>parametrach technologicznych instalacji istotnych z punktu widzenia przeciwdziałania zanieczyszczeniom, ponieważ najistotniejsza jest nominalna moc wprowadzana w paliwie jako podstawowa charakterystyka urządzeń wytwórczych, a</w:t>
      </w:r>
      <w:r w:rsidR="007F2D2B">
        <w:rPr>
          <w:rFonts w:eastAsia="Times New Roman" w:cs="Arial"/>
          <w:szCs w:val="24"/>
          <w:lang w:eastAsia="pl-PL"/>
        </w:rPr>
        <w:t> </w:t>
      </w:r>
      <w:r w:rsidRPr="00D06340">
        <w:rPr>
          <w:rFonts w:eastAsia="Times New Roman" w:cs="Arial"/>
          <w:szCs w:val="24"/>
          <w:lang w:eastAsia="pl-PL"/>
        </w:rPr>
        <w:t>pozostałe parametry i tak są doprecyzowane w dalszej części pozwolenia. W</w:t>
      </w:r>
      <w:r w:rsidR="007F2D2B">
        <w:rPr>
          <w:rFonts w:eastAsia="Times New Roman" w:cs="Arial"/>
          <w:szCs w:val="24"/>
          <w:lang w:eastAsia="pl-PL"/>
        </w:rPr>
        <w:t> </w:t>
      </w:r>
      <w:r w:rsidRPr="00D06340">
        <w:rPr>
          <w:rFonts w:eastAsia="Times New Roman" w:cs="Arial"/>
          <w:szCs w:val="24"/>
          <w:lang w:eastAsia="pl-PL"/>
        </w:rPr>
        <w:t xml:space="preserve"> punkcie I.2. niniejszej decyzji poprawiono nazewnictwo parametrów turbozespołu przedstawionych w punkcie I.1.1.1. w Tabeli 1. Kolejno w punkcie I.4. niniejszej decyzji uaktualniono opis systemu chłodzenia wodorem przedstawiony w punkcie I.1.3. </w:t>
      </w:r>
    </w:p>
    <w:p w14:paraId="538B5C50" w14:textId="77777777" w:rsidR="00D06340" w:rsidRPr="00D06340" w:rsidRDefault="00D06340" w:rsidP="00D06340">
      <w:pPr>
        <w:widowControl w:val="0"/>
        <w:spacing w:after="0" w:line="276" w:lineRule="auto"/>
        <w:ind w:left="284" w:firstLine="708"/>
        <w:jc w:val="both"/>
        <w:rPr>
          <w:rFonts w:eastAsia="Times New Roman" w:cs="Arial"/>
          <w:szCs w:val="24"/>
          <w:lang w:eastAsia="pl-PL"/>
        </w:rPr>
      </w:pPr>
      <w:r w:rsidRPr="00D06340">
        <w:rPr>
          <w:rFonts w:eastAsia="Times New Roman" w:cs="Arial"/>
          <w:szCs w:val="24"/>
          <w:lang w:eastAsia="pl-PL"/>
        </w:rPr>
        <w:t>Zgodnie z art. 10 § 1 Kpa organ zapewnił stronom czynny udział w każdym stadium postępowania a przed wydaniem decyzji umożliwił wypowiedzenie się co do zebranych materiałów.</w:t>
      </w:r>
    </w:p>
    <w:p w14:paraId="24614633" w14:textId="77777777" w:rsidR="00D06340" w:rsidRPr="00D06340" w:rsidRDefault="00D06340" w:rsidP="00D06340">
      <w:pPr>
        <w:spacing w:after="0" w:line="276" w:lineRule="auto"/>
        <w:ind w:left="284" w:firstLine="708"/>
        <w:jc w:val="both"/>
        <w:rPr>
          <w:rFonts w:eastAsia="Times New Roman" w:cs="Arial"/>
          <w:szCs w:val="24"/>
          <w:lang w:eastAsia="pl-PL"/>
        </w:rPr>
      </w:pPr>
      <w:r w:rsidRPr="00D06340">
        <w:rPr>
          <w:rFonts w:eastAsia="Times New Roman" w:cs="Arial"/>
          <w:szCs w:val="24"/>
          <w:lang w:eastAsia="pl-PL"/>
        </w:rPr>
        <w:t>Wprowadzone zmiany obowiązującego pozwolenia zintegrowanego nie zmieniają ustaleń dotyczących spełnienia wymogów wynikających z najlepszych dostępnych technik. Zachowane są również standardy jakości środowiska.</w:t>
      </w:r>
    </w:p>
    <w:p w14:paraId="42CEE3E6" w14:textId="77777777" w:rsidR="00D06340" w:rsidRPr="00D06340" w:rsidRDefault="00D06340" w:rsidP="00D06340">
      <w:pPr>
        <w:spacing w:after="0" w:line="276" w:lineRule="auto"/>
        <w:ind w:firstLine="708"/>
        <w:jc w:val="both"/>
        <w:rPr>
          <w:rFonts w:eastAsia="Times New Roman" w:cs="Arial"/>
          <w:bCs/>
          <w:szCs w:val="24"/>
          <w:lang w:eastAsia="pl-PL"/>
        </w:rPr>
      </w:pPr>
      <w:r w:rsidRPr="00D06340">
        <w:rPr>
          <w:rFonts w:eastAsia="Times New Roman" w:cs="Arial"/>
          <w:bCs/>
          <w:szCs w:val="24"/>
          <w:lang w:eastAsia="pl-PL"/>
        </w:rPr>
        <w:t>Biorąc powyższe pod uwagę orzekłem jak w osnowie.</w:t>
      </w:r>
    </w:p>
    <w:p w14:paraId="1609D270" w14:textId="77777777" w:rsidR="00D06340" w:rsidRPr="00D06340" w:rsidRDefault="00D06340" w:rsidP="007F2D2B">
      <w:pPr>
        <w:pStyle w:val="Nagwek1"/>
        <w:rPr>
          <w:rFonts w:eastAsia="Times New Roman"/>
          <w:lang w:eastAsia="pl-PL"/>
        </w:rPr>
      </w:pPr>
      <w:r w:rsidRPr="00D06340">
        <w:rPr>
          <w:rFonts w:eastAsia="Times New Roman"/>
          <w:lang w:eastAsia="pl-PL"/>
        </w:rPr>
        <w:t>Pouczenie</w:t>
      </w:r>
    </w:p>
    <w:p w14:paraId="11DACB09" w14:textId="77777777" w:rsidR="00D06340" w:rsidRPr="00D06340" w:rsidRDefault="00D06340" w:rsidP="00D06340">
      <w:pPr>
        <w:keepNext/>
        <w:spacing w:before="120" w:after="0" w:line="276" w:lineRule="auto"/>
        <w:ind w:left="284" w:firstLine="709"/>
        <w:jc w:val="both"/>
        <w:rPr>
          <w:rFonts w:eastAsia="Times New Roman" w:cs="Arial"/>
          <w:szCs w:val="24"/>
          <w:lang w:eastAsia="pl-PL"/>
        </w:rPr>
      </w:pPr>
      <w:r w:rsidRPr="00D06340">
        <w:rPr>
          <w:rFonts w:eastAsia="Times New Roman" w:cs="Arial"/>
          <w:szCs w:val="24"/>
          <w:lang w:eastAsia="pl-PL"/>
        </w:rPr>
        <w:t xml:space="preserve">Od niniejszej decyzji służy odwołanie do Ministra Klimatu i Środowiska za pośrednictwem Marszałka Województwa Podkarpackiego w terminie 14 dni od dnia otrzymania decyzji. </w:t>
      </w:r>
    </w:p>
    <w:p w14:paraId="0A1E08BF" w14:textId="2EAD420B" w:rsidR="00D06340" w:rsidRPr="00D06340" w:rsidRDefault="00D06340" w:rsidP="007F2D2B">
      <w:pPr>
        <w:keepNext/>
        <w:spacing w:after="0" w:line="276" w:lineRule="auto"/>
        <w:ind w:left="284" w:firstLine="709"/>
        <w:jc w:val="both"/>
        <w:rPr>
          <w:rFonts w:eastAsia="Times New Roman" w:cs="Arial"/>
          <w:szCs w:val="24"/>
          <w:lang w:eastAsia="pl-PL"/>
        </w:rPr>
      </w:pPr>
      <w:r w:rsidRPr="00D06340">
        <w:rPr>
          <w:rFonts w:eastAsia="Times New Roman" w:cs="Arial"/>
          <w:szCs w:val="24"/>
          <w:lang w:eastAsia="pl-PL"/>
        </w:rPr>
        <w:t>W trakcie biegu terminu do wniesienia odwołania Stronom przysługuje prawo do zrzeczenia się odwołania, które należy wnieść do Marszałka Województwa Podkarpackiego. Z dniem doręczenia Marszałkowi Województwa Podkarpackiego oświadczenia o zrzeczeniu się prawa do wniesienia odwołania przez ostatnią ze Stron postępowania niniejsza decyzja staje się ostateczna i prawomocna.</w:t>
      </w:r>
    </w:p>
    <w:p w14:paraId="3D42479A" w14:textId="293D45D8" w:rsidR="00D06340" w:rsidRPr="00D06340" w:rsidRDefault="00D06340" w:rsidP="007F2D2B">
      <w:pPr>
        <w:spacing w:before="360" w:after="0" w:line="360" w:lineRule="auto"/>
        <w:ind w:left="5664" w:firstLine="709"/>
        <w:rPr>
          <w:rFonts w:eastAsia="Times New Roman" w:cs="Arial"/>
          <w:color w:val="000000"/>
          <w:sz w:val="16"/>
          <w:szCs w:val="16"/>
          <w:lang w:eastAsia="pl-PL" w:bidi="en-US"/>
        </w:rPr>
      </w:pPr>
      <w:r w:rsidRPr="00D06340">
        <w:rPr>
          <w:rFonts w:eastAsia="Times New Roman" w:cs="Arial"/>
          <w:sz w:val="18"/>
          <w:szCs w:val="18"/>
          <w:lang w:eastAsia="pl-PL"/>
        </w:rPr>
        <w:t xml:space="preserve"> </w:t>
      </w:r>
      <w:r w:rsidRPr="00D06340">
        <w:rPr>
          <w:rFonts w:eastAsia="Times New Roman" w:cs="Arial"/>
          <w:color w:val="000000"/>
          <w:sz w:val="16"/>
          <w:szCs w:val="16"/>
          <w:lang w:eastAsia="pl-PL" w:bidi="en-US"/>
        </w:rPr>
        <w:t>Z upoważnienia</w:t>
      </w:r>
    </w:p>
    <w:p w14:paraId="270528F1" w14:textId="77777777" w:rsidR="007F2D2B" w:rsidRDefault="00D06340" w:rsidP="007F2D2B">
      <w:pPr>
        <w:spacing w:after="0" w:line="360" w:lineRule="auto"/>
        <w:ind w:left="4248" w:firstLine="708"/>
        <w:jc w:val="center"/>
        <w:rPr>
          <w:rFonts w:eastAsia="Times New Roman" w:cs="Arial"/>
          <w:color w:val="000000"/>
          <w:sz w:val="16"/>
          <w:szCs w:val="16"/>
          <w:lang w:eastAsia="pl-PL" w:bidi="en-US"/>
        </w:rPr>
      </w:pPr>
      <w:r w:rsidRPr="00D06340">
        <w:rPr>
          <w:rFonts w:eastAsia="Times New Roman" w:cs="Arial"/>
          <w:color w:val="000000"/>
          <w:sz w:val="16"/>
          <w:szCs w:val="16"/>
          <w:lang w:eastAsia="pl-PL" w:bidi="en-US"/>
        </w:rPr>
        <w:t>MARSZAŁKA WOJEWÓDZTWA PODKARPACKIEGO</w:t>
      </w:r>
    </w:p>
    <w:p w14:paraId="6A052DB2" w14:textId="3AECBC6B" w:rsidR="00D06340" w:rsidRPr="00D06340" w:rsidRDefault="00D06340" w:rsidP="007F2D2B">
      <w:pPr>
        <w:spacing w:after="0" w:line="360" w:lineRule="auto"/>
        <w:ind w:left="4248" w:firstLine="708"/>
        <w:jc w:val="center"/>
        <w:rPr>
          <w:rFonts w:eastAsia="Times New Roman" w:cs="Arial"/>
          <w:color w:val="000000"/>
          <w:sz w:val="16"/>
          <w:szCs w:val="16"/>
          <w:lang w:eastAsia="pl-PL" w:bidi="en-US"/>
        </w:rPr>
      </w:pPr>
      <w:r w:rsidRPr="00D06340">
        <w:rPr>
          <w:rFonts w:eastAsia="Times New Roman" w:cs="Arial"/>
          <w:color w:val="000000"/>
          <w:sz w:val="16"/>
          <w:szCs w:val="16"/>
          <w:lang w:eastAsia="pl-PL" w:bidi="en-US"/>
        </w:rPr>
        <w:t>DYREKTOR</w:t>
      </w:r>
    </w:p>
    <w:p w14:paraId="3DE1DB0B" w14:textId="49917D38" w:rsidR="00D06340" w:rsidRPr="00D06340" w:rsidRDefault="00D06340" w:rsidP="007F2D2B">
      <w:pPr>
        <w:spacing w:after="0" w:line="360" w:lineRule="auto"/>
        <w:ind w:left="4248" w:firstLine="708"/>
        <w:jc w:val="center"/>
        <w:rPr>
          <w:rFonts w:eastAsia="Times New Roman" w:cs="Arial"/>
          <w:color w:val="000000"/>
          <w:sz w:val="16"/>
          <w:szCs w:val="16"/>
          <w:lang w:eastAsia="pl-PL" w:bidi="en-US"/>
        </w:rPr>
      </w:pPr>
      <w:r w:rsidRPr="00D06340">
        <w:rPr>
          <w:rFonts w:eastAsia="Times New Roman" w:cs="Arial"/>
          <w:color w:val="000000"/>
          <w:sz w:val="16"/>
          <w:szCs w:val="16"/>
          <w:lang w:eastAsia="pl-PL" w:bidi="en-US"/>
        </w:rPr>
        <w:t>DEPARTAMENTU OCHRONY ŚRODOWISKA</w:t>
      </w:r>
    </w:p>
    <w:p w14:paraId="1C9D137C" w14:textId="77777777" w:rsidR="00D06340" w:rsidRPr="00D06340" w:rsidRDefault="00D06340" w:rsidP="00D06340">
      <w:pPr>
        <w:autoSpaceDE w:val="0"/>
        <w:autoSpaceDN w:val="0"/>
        <w:adjustRightInd w:val="0"/>
        <w:spacing w:before="360" w:after="0" w:line="276" w:lineRule="auto"/>
        <w:ind w:left="284"/>
        <w:jc w:val="both"/>
        <w:rPr>
          <w:rFonts w:eastAsia="Times New Roman" w:cs="Arial"/>
          <w:sz w:val="16"/>
          <w:szCs w:val="16"/>
          <w:lang w:eastAsia="pl-PL"/>
        </w:rPr>
      </w:pPr>
      <w:r w:rsidRPr="00D06340">
        <w:rPr>
          <w:rFonts w:eastAsia="Times New Roman" w:cs="Arial"/>
          <w:sz w:val="16"/>
          <w:szCs w:val="16"/>
          <w:lang w:eastAsia="pl-PL"/>
        </w:rPr>
        <w:t xml:space="preserve">Opłatę skarbową w wys. 1005,50 zł </w:t>
      </w:r>
    </w:p>
    <w:p w14:paraId="51013165" w14:textId="77777777" w:rsidR="00D06340" w:rsidRPr="00D06340" w:rsidRDefault="00D06340" w:rsidP="00D06340">
      <w:pPr>
        <w:autoSpaceDE w:val="0"/>
        <w:autoSpaceDN w:val="0"/>
        <w:adjustRightInd w:val="0"/>
        <w:spacing w:after="0" w:line="276" w:lineRule="auto"/>
        <w:ind w:left="284"/>
        <w:jc w:val="both"/>
        <w:rPr>
          <w:rFonts w:eastAsia="Times New Roman" w:cs="Arial"/>
          <w:sz w:val="16"/>
          <w:szCs w:val="16"/>
          <w:lang w:eastAsia="pl-PL"/>
        </w:rPr>
      </w:pPr>
      <w:r w:rsidRPr="00D06340">
        <w:rPr>
          <w:rFonts w:eastAsia="Times New Roman" w:cs="Arial"/>
          <w:sz w:val="16"/>
          <w:szCs w:val="16"/>
          <w:lang w:eastAsia="pl-PL"/>
        </w:rPr>
        <w:t>uiszczono w dniu 26 kwietnia 2023 r.</w:t>
      </w:r>
    </w:p>
    <w:p w14:paraId="35D0D61F" w14:textId="77777777" w:rsidR="00D06340" w:rsidRPr="00D06340" w:rsidRDefault="00D06340" w:rsidP="00D06340">
      <w:pPr>
        <w:autoSpaceDE w:val="0"/>
        <w:autoSpaceDN w:val="0"/>
        <w:adjustRightInd w:val="0"/>
        <w:spacing w:after="0" w:line="276" w:lineRule="auto"/>
        <w:ind w:left="426" w:hanging="142"/>
        <w:jc w:val="both"/>
        <w:rPr>
          <w:rFonts w:eastAsia="Times New Roman" w:cs="Arial"/>
          <w:sz w:val="16"/>
          <w:szCs w:val="16"/>
          <w:lang w:eastAsia="pl-PL"/>
        </w:rPr>
      </w:pPr>
      <w:r w:rsidRPr="00D06340">
        <w:rPr>
          <w:rFonts w:eastAsia="Times New Roman" w:cs="Arial"/>
          <w:sz w:val="16"/>
          <w:szCs w:val="16"/>
          <w:lang w:eastAsia="pl-PL"/>
        </w:rPr>
        <w:t>na rachunek bankowy Urzędu Miasta Rzeszowa</w:t>
      </w:r>
    </w:p>
    <w:p w14:paraId="1E39AE4A" w14:textId="6D7D9D7A" w:rsidR="00D06340" w:rsidRPr="00D06340" w:rsidRDefault="00D06340" w:rsidP="007F2D2B">
      <w:pPr>
        <w:autoSpaceDE w:val="0"/>
        <w:autoSpaceDN w:val="0"/>
        <w:adjustRightInd w:val="0"/>
        <w:spacing w:after="0" w:line="276" w:lineRule="auto"/>
        <w:ind w:firstLine="284"/>
        <w:jc w:val="both"/>
        <w:rPr>
          <w:rFonts w:eastAsia="Times New Roman" w:cs="Arial"/>
          <w:sz w:val="16"/>
          <w:szCs w:val="16"/>
          <w:lang w:eastAsia="pl-PL"/>
        </w:rPr>
      </w:pPr>
      <w:r w:rsidRPr="00D06340">
        <w:rPr>
          <w:rFonts w:eastAsia="Times New Roman" w:cs="Arial"/>
          <w:sz w:val="16"/>
          <w:szCs w:val="16"/>
          <w:lang w:eastAsia="pl-PL"/>
        </w:rPr>
        <w:t>Nr 17 1020 4391 2018 0062 0000 0423</w:t>
      </w:r>
    </w:p>
    <w:p w14:paraId="25E00D53" w14:textId="77777777" w:rsidR="00D06340" w:rsidRPr="00D06340" w:rsidRDefault="00D06340" w:rsidP="007F2D2B">
      <w:pPr>
        <w:autoSpaceDE w:val="0"/>
        <w:autoSpaceDN w:val="0"/>
        <w:adjustRightInd w:val="0"/>
        <w:spacing w:before="240" w:after="0" w:line="276" w:lineRule="auto"/>
        <w:jc w:val="both"/>
        <w:rPr>
          <w:rFonts w:eastAsia="Times New Roman" w:cs="Arial"/>
          <w:sz w:val="16"/>
          <w:szCs w:val="16"/>
          <w:lang w:eastAsia="pl-PL"/>
        </w:rPr>
      </w:pPr>
      <w:r w:rsidRPr="00D06340">
        <w:rPr>
          <w:rFonts w:eastAsia="Times New Roman" w:cs="Arial"/>
          <w:sz w:val="16"/>
          <w:szCs w:val="16"/>
          <w:lang w:eastAsia="pl-PL"/>
        </w:rPr>
        <w:t>Otrzymują:</w:t>
      </w:r>
    </w:p>
    <w:p w14:paraId="1F6BE4B9" w14:textId="77777777" w:rsidR="00D06340" w:rsidRPr="00D06340" w:rsidRDefault="00D06340" w:rsidP="00D06340">
      <w:pPr>
        <w:numPr>
          <w:ilvl w:val="0"/>
          <w:numId w:val="31"/>
        </w:numPr>
        <w:spacing w:after="0" w:line="276" w:lineRule="auto"/>
        <w:ind w:left="284" w:firstLine="0"/>
        <w:rPr>
          <w:rFonts w:eastAsia="Times New Roman" w:cs="Arial"/>
          <w:sz w:val="16"/>
          <w:szCs w:val="16"/>
          <w:lang w:eastAsia="pl-PL"/>
        </w:rPr>
      </w:pPr>
      <w:r w:rsidRPr="00D06340">
        <w:rPr>
          <w:rFonts w:eastAsia="Times New Roman" w:cs="Arial"/>
          <w:sz w:val="16"/>
          <w:szCs w:val="16"/>
          <w:lang w:eastAsia="pl-PL"/>
        </w:rPr>
        <w:t>Elektrociepłownia Stalowa Wola S.A.,</w:t>
      </w:r>
    </w:p>
    <w:p w14:paraId="09325032" w14:textId="77777777" w:rsidR="00D06340" w:rsidRPr="00D06340" w:rsidRDefault="00D06340" w:rsidP="00D06340">
      <w:pPr>
        <w:spacing w:after="0" w:line="276" w:lineRule="auto"/>
        <w:ind w:left="709"/>
        <w:rPr>
          <w:rFonts w:eastAsia="Times New Roman" w:cs="Arial"/>
          <w:sz w:val="16"/>
          <w:szCs w:val="16"/>
          <w:lang w:eastAsia="pl-PL"/>
        </w:rPr>
      </w:pPr>
      <w:r w:rsidRPr="00D06340">
        <w:rPr>
          <w:rFonts w:eastAsia="Times New Roman" w:cs="Arial"/>
          <w:sz w:val="16"/>
          <w:szCs w:val="16"/>
          <w:lang w:eastAsia="pl-PL"/>
        </w:rPr>
        <w:t>ul. Energetyków 13, 37-450 Stalowa Wola</w:t>
      </w:r>
    </w:p>
    <w:p w14:paraId="6A3B5079" w14:textId="77777777" w:rsidR="00D06340" w:rsidRPr="00D06340" w:rsidRDefault="00D06340" w:rsidP="00D06340">
      <w:pPr>
        <w:numPr>
          <w:ilvl w:val="0"/>
          <w:numId w:val="31"/>
        </w:numPr>
        <w:spacing w:after="0" w:line="276" w:lineRule="auto"/>
        <w:ind w:left="284" w:firstLine="0"/>
        <w:rPr>
          <w:rFonts w:eastAsia="Times New Roman" w:cs="Arial"/>
          <w:sz w:val="16"/>
          <w:szCs w:val="16"/>
          <w:lang w:eastAsia="pl-PL"/>
        </w:rPr>
      </w:pPr>
      <w:r w:rsidRPr="00D06340">
        <w:rPr>
          <w:rFonts w:eastAsia="Times New Roman" w:cs="Arial"/>
          <w:sz w:val="16"/>
          <w:szCs w:val="16"/>
          <w:lang w:eastAsia="pl-PL"/>
        </w:rPr>
        <w:t>PGW Wody Polskie, RZGW w Rzeszowie</w:t>
      </w:r>
    </w:p>
    <w:p w14:paraId="008B28A6" w14:textId="77777777" w:rsidR="00D06340" w:rsidRPr="00D06340" w:rsidRDefault="00D06340" w:rsidP="00D06340">
      <w:pPr>
        <w:spacing w:after="0" w:line="276" w:lineRule="auto"/>
        <w:ind w:left="993" w:hanging="283"/>
        <w:rPr>
          <w:rFonts w:eastAsia="Times New Roman" w:cs="Arial"/>
          <w:sz w:val="16"/>
          <w:szCs w:val="16"/>
          <w:lang w:eastAsia="pl-PL"/>
        </w:rPr>
      </w:pPr>
      <w:r w:rsidRPr="00D06340">
        <w:rPr>
          <w:rFonts w:eastAsia="Times New Roman" w:cs="Arial"/>
          <w:sz w:val="16"/>
          <w:szCs w:val="16"/>
          <w:lang w:eastAsia="pl-PL"/>
        </w:rPr>
        <w:t xml:space="preserve">ul. </w:t>
      </w:r>
      <w:proofErr w:type="spellStart"/>
      <w:r w:rsidRPr="00D06340">
        <w:rPr>
          <w:rFonts w:eastAsia="Times New Roman" w:cs="Arial"/>
          <w:sz w:val="16"/>
          <w:szCs w:val="16"/>
          <w:lang w:eastAsia="pl-PL"/>
        </w:rPr>
        <w:t>Hanasiewicza</w:t>
      </w:r>
      <w:proofErr w:type="spellEnd"/>
      <w:r w:rsidRPr="00D06340">
        <w:rPr>
          <w:rFonts w:eastAsia="Times New Roman" w:cs="Arial"/>
          <w:sz w:val="16"/>
          <w:szCs w:val="16"/>
          <w:lang w:eastAsia="pl-PL"/>
        </w:rPr>
        <w:t xml:space="preserve"> 17B, 35-103 Rzeszów (wysłano poprzez e-</w:t>
      </w:r>
      <w:proofErr w:type="spellStart"/>
      <w:r w:rsidRPr="00D06340">
        <w:rPr>
          <w:rFonts w:eastAsia="Times New Roman" w:cs="Arial"/>
          <w:sz w:val="16"/>
          <w:szCs w:val="16"/>
          <w:lang w:eastAsia="pl-PL"/>
        </w:rPr>
        <w:t>puap</w:t>
      </w:r>
      <w:proofErr w:type="spellEnd"/>
      <w:r w:rsidRPr="00D06340">
        <w:rPr>
          <w:rFonts w:eastAsia="Times New Roman" w:cs="Arial"/>
          <w:sz w:val="16"/>
          <w:szCs w:val="16"/>
          <w:lang w:eastAsia="pl-PL"/>
        </w:rPr>
        <w:t>)</w:t>
      </w:r>
    </w:p>
    <w:p w14:paraId="24790E5F" w14:textId="08F253F5" w:rsidR="00CA065C" w:rsidRPr="007F2D2B" w:rsidRDefault="00D06340" w:rsidP="007F2D2B">
      <w:pPr>
        <w:numPr>
          <w:ilvl w:val="0"/>
          <w:numId w:val="31"/>
        </w:numPr>
        <w:spacing w:after="0" w:line="276" w:lineRule="auto"/>
        <w:ind w:left="709" w:hanging="425"/>
        <w:rPr>
          <w:rFonts w:eastAsia="Times New Roman" w:cs="Arial"/>
          <w:sz w:val="16"/>
          <w:szCs w:val="16"/>
          <w:lang w:eastAsia="pl-PL"/>
        </w:rPr>
      </w:pPr>
      <w:r w:rsidRPr="00D06340">
        <w:rPr>
          <w:rFonts w:eastAsia="Times New Roman" w:cs="Arial"/>
          <w:sz w:val="16"/>
          <w:szCs w:val="16"/>
          <w:lang w:eastAsia="pl-PL"/>
        </w:rPr>
        <w:t>OS-I, a/a</w:t>
      </w:r>
    </w:p>
    <w:sectPr w:rsidR="00CA065C" w:rsidRPr="007F2D2B"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6A6D" w14:textId="77777777" w:rsidR="00517271" w:rsidRDefault="00517271" w:rsidP="000D66EB">
      <w:pPr>
        <w:spacing w:after="0" w:line="240" w:lineRule="auto"/>
      </w:pPr>
      <w:r>
        <w:separator/>
      </w:r>
    </w:p>
  </w:endnote>
  <w:endnote w:type="continuationSeparator" w:id="0">
    <w:p w14:paraId="285B3C50" w14:textId="77777777" w:rsidR="00517271" w:rsidRDefault="00517271"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Normalny">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0FF6FABB" w14:textId="0824903D" w:rsidR="00C15C9E" w:rsidRPr="00D06340" w:rsidRDefault="0005355B" w:rsidP="00D06340">
            <w:pPr>
              <w:pStyle w:val="Stopka"/>
              <w:jc w:val="right"/>
            </w:pPr>
            <w:r>
              <w:rPr>
                <w:rFonts w:cs="Arial"/>
                <w:bCs/>
              </w:rPr>
              <w:t>OS-I.7222.</w:t>
            </w:r>
            <w:r w:rsidR="00D06340">
              <w:rPr>
                <w:rFonts w:cs="Arial"/>
                <w:bCs/>
              </w:rPr>
              <w:t>37.5</w:t>
            </w:r>
            <w:r>
              <w:rPr>
                <w:rFonts w:cs="Arial"/>
                <w:bCs/>
              </w:rPr>
              <w:t>.202</w:t>
            </w:r>
            <w:r w:rsidR="00B715D0">
              <w:rPr>
                <w:rFonts w:cs="Arial"/>
                <w:bCs/>
              </w:rPr>
              <w:t>3</w:t>
            </w:r>
            <w:r>
              <w:rPr>
                <w:rFonts w:cs="Arial"/>
                <w:bCs/>
              </w:rPr>
              <w:t>.BK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CEC0" w14:textId="77777777" w:rsidR="00517271" w:rsidRDefault="00517271" w:rsidP="000D66EB">
      <w:pPr>
        <w:spacing w:after="0" w:line="240" w:lineRule="auto"/>
      </w:pPr>
      <w:r>
        <w:separator/>
      </w:r>
    </w:p>
  </w:footnote>
  <w:footnote w:type="continuationSeparator" w:id="0">
    <w:p w14:paraId="4C98D569" w14:textId="77777777" w:rsidR="00517271" w:rsidRDefault="00517271"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668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32C0DF0"/>
    <w:lvl w:ilvl="0">
      <w:numFmt w:val="bullet"/>
      <w:lvlText w:val="*"/>
      <w:lvlJc w:val="left"/>
    </w:lvl>
  </w:abstractNum>
  <w:abstractNum w:abstractNumId="2"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4A0BFC"/>
    <w:multiLevelType w:val="hybridMultilevel"/>
    <w:tmpl w:val="C9B4BD1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5"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736262"/>
    <w:multiLevelType w:val="hybridMultilevel"/>
    <w:tmpl w:val="2C6ECD70"/>
    <w:lvl w:ilvl="0" w:tplc="04150001">
      <w:start w:val="1"/>
      <w:numFmt w:val="bullet"/>
      <w:pStyle w:val="W4pz"/>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0BF721B0"/>
    <w:multiLevelType w:val="hybridMultilevel"/>
    <w:tmpl w:val="0C50B478"/>
    <w:lvl w:ilvl="0" w:tplc="004CA9F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C40AB"/>
    <w:multiLevelType w:val="hybridMultilevel"/>
    <w:tmpl w:val="ED9E8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D645B"/>
    <w:multiLevelType w:val="singleLevel"/>
    <w:tmpl w:val="5F48C7EA"/>
    <w:lvl w:ilvl="0">
      <w:start w:val="1"/>
      <w:numFmt w:val="lowerLetter"/>
      <w:pStyle w:val="L1i2pz"/>
      <w:lvlText w:val="%1)"/>
      <w:lvlJc w:val="left"/>
      <w:pPr>
        <w:tabs>
          <w:tab w:val="num" w:pos="567"/>
        </w:tabs>
        <w:ind w:left="567" w:hanging="425"/>
      </w:pPr>
      <w:rPr>
        <w:rFonts w:hint="default"/>
      </w:rPr>
    </w:lvl>
  </w:abstractNum>
  <w:abstractNum w:abstractNumId="12" w15:restartNumberingAfterBreak="0">
    <w:nsid w:val="147512A1"/>
    <w:multiLevelType w:val="hybridMultilevel"/>
    <w:tmpl w:val="CE922CD6"/>
    <w:lvl w:ilvl="0" w:tplc="964096C8">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18"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0"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1" w15:restartNumberingAfterBreak="0">
    <w:nsid w:val="259E5C92"/>
    <w:multiLevelType w:val="hybridMultilevel"/>
    <w:tmpl w:val="6DDC2084"/>
    <w:lvl w:ilvl="0" w:tplc="A3E2BEEE">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2A9E1CE1"/>
    <w:multiLevelType w:val="hybridMultilevel"/>
    <w:tmpl w:val="1D5A8A98"/>
    <w:lvl w:ilvl="0" w:tplc="A3E2BEE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2104092"/>
    <w:multiLevelType w:val="multilevel"/>
    <w:tmpl w:val="67627C1A"/>
    <w:lvl w:ilvl="0">
      <w:start w:val="1"/>
      <w:numFmt w:val="decimal"/>
      <w:lvlText w:val="%1."/>
      <w:lvlJc w:val="left"/>
      <w:pPr>
        <w:ind w:left="360" w:hanging="360"/>
      </w:pPr>
      <w:rPr>
        <w:rFonts w:hint="default"/>
      </w:rPr>
    </w:lvl>
    <w:lvl w:ilvl="1">
      <w:start w:val="1"/>
      <w:numFmt w:val="decimal"/>
      <w:pStyle w:val="StylZ1"/>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39C29E6"/>
    <w:multiLevelType w:val="hybridMultilevel"/>
    <w:tmpl w:val="538A392C"/>
    <w:lvl w:ilvl="0" w:tplc="AF4C8CA0">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37A85F5B"/>
    <w:multiLevelType w:val="hybridMultilevel"/>
    <w:tmpl w:val="EC02C37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B043BE7"/>
    <w:multiLevelType w:val="hybridMultilevel"/>
    <w:tmpl w:val="9650275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EA23EA"/>
    <w:multiLevelType w:val="hybridMultilevel"/>
    <w:tmpl w:val="A4E6760C"/>
    <w:lvl w:ilvl="0" w:tplc="211A5C5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42D53A45"/>
    <w:multiLevelType w:val="hybridMultilevel"/>
    <w:tmpl w:val="447CDACE"/>
    <w:lvl w:ilvl="0" w:tplc="964096C8">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39"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4D0924FC"/>
    <w:multiLevelType w:val="hybridMultilevel"/>
    <w:tmpl w:val="E7C2C2DC"/>
    <w:lvl w:ilvl="0" w:tplc="472CE978">
      <w:start w:val="1"/>
      <w:numFmt w:val="bullet"/>
      <w:pStyle w:val="Listapunktowana2"/>
      <w:lvlText w:val=""/>
      <w:lvlJc w:val="left"/>
      <w:pPr>
        <w:tabs>
          <w:tab w:val="num" w:pos="644"/>
        </w:tabs>
        <w:ind w:left="644" w:hanging="360"/>
      </w:pPr>
      <w:rPr>
        <w:rFonts w:ascii="Symbol" w:hAnsi="Symbol" w:hint="default"/>
      </w:rPr>
    </w:lvl>
    <w:lvl w:ilvl="1" w:tplc="04150019" w:tentative="1">
      <w:start w:val="1"/>
      <w:numFmt w:val="lowerLetter"/>
      <w:lvlText w:val="%2."/>
      <w:lvlJc w:val="left"/>
      <w:pPr>
        <w:tabs>
          <w:tab w:val="num" w:pos="2008"/>
        </w:tabs>
        <w:ind w:left="2008" w:hanging="360"/>
      </w:pPr>
      <w:rPr>
        <w:rFonts w:cs="Times New Roman"/>
      </w:rPr>
    </w:lvl>
    <w:lvl w:ilvl="2" w:tplc="0415001B" w:tentative="1">
      <w:start w:val="1"/>
      <w:numFmt w:val="lowerRoman"/>
      <w:lvlText w:val="%3."/>
      <w:lvlJc w:val="right"/>
      <w:pPr>
        <w:tabs>
          <w:tab w:val="num" w:pos="2728"/>
        </w:tabs>
        <w:ind w:left="2728" w:hanging="180"/>
      </w:pPr>
      <w:rPr>
        <w:rFonts w:cs="Times New Roman"/>
      </w:rPr>
    </w:lvl>
    <w:lvl w:ilvl="3" w:tplc="0415000F" w:tentative="1">
      <w:start w:val="1"/>
      <w:numFmt w:val="decimal"/>
      <w:lvlText w:val="%4."/>
      <w:lvlJc w:val="left"/>
      <w:pPr>
        <w:tabs>
          <w:tab w:val="num" w:pos="3448"/>
        </w:tabs>
        <w:ind w:left="3448" w:hanging="360"/>
      </w:pPr>
      <w:rPr>
        <w:rFonts w:cs="Times New Roman"/>
      </w:rPr>
    </w:lvl>
    <w:lvl w:ilvl="4" w:tplc="04150019" w:tentative="1">
      <w:start w:val="1"/>
      <w:numFmt w:val="lowerLetter"/>
      <w:lvlText w:val="%5."/>
      <w:lvlJc w:val="left"/>
      <w:pPr>
        <w:tabs>
          <w:tab w:val="num" w:pos="4168"/>
        </w:tabs>
        <w:ind w:left="4168" w:hanging="360"/>
      </w:pPr>
      <w:rPr>
        <w:rFonts w:cs="Times New Roman"/>
      </w:rPr>
    </w:lvl>
    <w:lvl w:ilvl="5" w:tplc="0415001B" w:tentative="1">
      <w:start w:val="1"/>
      <w:numFmt w:val="lowerRoman"/>
      <w:lvlText w:val="%6."/>
      <w:lvlJc w:val="right"/>
      <w:pPr>
        <w:tabs>
          <w:tab w:val="num" w:pos="4888"/>
        </w:tabs>
        <w:ind w:left="4888" w:hanging="180"/>
      </w:pPr>
      <w:rPr>
        <w:rFonts w:cs="Times New Roman"/>
      </w:rPr>
    </w:lvl>
    <w:lvl w:ilvl="6" w:tplc="0415000F" w:tentative="1">
      <w:start w:val="1"/>
      <w:numFmt w:val="decimal"/>
      <w:lvlText w:val="%7."/>
      <w:lvlJc w:val="left"/>
      <w:pPr>
        <w:tabs>
          <w:tab w:val="num" w:pos="5608"/>
        </w:tabs>
        <w:ind w:left="5608" w:hanging="360"/>
      </w:pPr>
      <w:rPr>
        <w:rFonts w:cs="Times New Roman"/>
      </w:rPr>
    </w:lvl>
    <w:lvl w:ilvl="7" w:tplc="04150019" w:tentative="1">
      <w:start w:val="1"/>
      <w:numFmt w:val="lowerLetter"/>
      <w:lvlText w:val="%8."/>
      <w:lvlJc w:val="left"/>
      <w:pPr>
        <w:tabs>
          <w:tab w:val="num" w:pos="6328"/>
        </w:tabs>
        <w:ind w:left="6328" w:hanging="360"/>
      </w:pPr>
      <w:rPr>
        <w:rFonts w:cs="Times New Roman"/>
      </w:rPr>
    </w:lvl>
    <w:lvl w:ilvl="8" w:tplc="0415001B" w:tentative="1">
      <w:start w:val="1"/>
      <w:numFmt w:val="lowerRoman"/>
      <w:lvlText w:val="%9."/>
      <w:lvlJc w:val="right"/>
      <w:pPr>
        <w:tabs>
          <w:tab w:val="num" w:pos="7048"/>
        </w:tabs>
        <w:ind w:left="7048" w:hanging="180"/>
      </w:pPr>
      <w:rPr>
        <w:rFonts w:cs="Times New Roman"/>
      </w:rPr>
    </w:lvl>
  </w:abstractNum>
  <w:abstractNum w:abstractNumId="41"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2DA3F51"/>
    <w:multiLevelType w:val="hybridMultilevel"/>
    <w:tmpl w:val="8A0A279E"/>
    <w:lvl w:ilvl="0" w:tplc="484C226A">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4" w15:restartNumberingAfterBreak="0">
    <w:nsid w:val="58B71A51"/>
    <w:multiLevelType w:val="hybridMultilevel"/>
    <w:tmpl w:val="7972A33E"/>
    <w:lvl w:ilvl="0" w:tplc="A242343A">
      <w:start w:val="1"/>
      <w:numFmt w:val="lowerLetter"/>
      <w:lvlText w:val="%1)"/>
      <w:lvlJc w:val="left"/>
      <w:pPr>
        <w:ind w:left="1017" w:hanging="360"/>
      </w:pPr>
      <w:rPr>
        <w:rFonts w:hint="default"/>
      </w:r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45"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6"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47" w15:restartNumberingAfterBreak="0">
    <w:nsid w:val="5D3B66EC"/>
    <w:multiLevelType w:val="hybridMultilevel"/>
    <w:tmpl w:val="6C5A21A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0" w15:restartNumberingAfterBreak="0">
    <w:nsid w:val="682826AC"/>
    <w:multiLevelType w:val="hybridMultilevel"/>
    <w:tmpl w:val="C1BE3C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2" w15:restartNumberingAfterBreak="0">
    <w:nsid w:val="717B5AE6"/>
    <w:multiLevelType w:val="hybridMultilevel"/>
    <w:tmpl w:val="0A2C8808"/>
    <w:lvl w:ilvl="0" w:tplc="C4E8793C">
      <w:start w:val="1"/>
      <w:numFmt w:val="bullet"/>
      <w:pStyle w:val="W1i2pz"/>
      <w:lvlText w:val=""/>
      <w:lvlJc w:val="left"/>
      <w:pPr>
        <w:tabs>
          <w:tab w:val="num" w:pos="360"/>
        </w:tabs>
        <w:ind w:left="0" w:firstLine="0"/>
      </w:pPr>
      <w:rPr>
        <w:rFonts w:ascii="Symbol" w:hAnsi="Symbol" w:hint="default"/>
        <w:sz w:val="18"/>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2D7F08"/>
    <w:multiLevelType w:val="hybridMultilevel"/>
    <w:tmpl w:val="79EA7788"/>
    <w:lvl w:ilvl="0" w:tplc="99FAB1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547678F"/>
    <w:multiLevelType w:val="hybridMultilevel"/>
    <w:tmpl w:val="4028C604"/>
    <w:lvl w:ilvl="0" w:tplc="6A22009A">
      <w:start w:val="1"/>
      <w:numFmt w:val="bullet"/>
      <w:lvlText w:val="-"/>
      <w:lvlJc w:val="left"/>
      <w:pPr>
        <w:ind w:left="644"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683549A"/>
    <w:multiLevelType w:val="hybridMultilevel"/>
    <w:tmpl w:val="D66A5E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4936240">
    <w:abstractNumId w:val="23"/>
  </w:num>
  <w:num w:numId="2" w16cid:durableId="1536194193">
    <w:abstractNumId w:val="14"/>
  </w:num>
  <w:num w:numId="3" w16cid:durableId="10107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22"/>
  </w:num>
  <w:num w:numId="6" w16cid:durableId="1747994514">
    <w:abstractNumId w:val="7"/>
  </w:num>
  <w:num w:numId="7" w16cid:durableId="1750620193">
    <w:abstractNumId w:val="18"/>
  </w:num>
  <w:num w:numId="8" w16cid:durableId="129448748">
    <w:abstractNumId w:val="26"/>
  </w:num>
  <w:num w:numId="9" w16cid:durableId="1891840613">
    <w:abstractNumId w:val="6"/>
  </w:num>
  <w:num w:numId="10" w16cid:durableId="1568488318">
    <w:abstractNumId w:val="16"/>
  </w:num>
  <w:num w:numId="11" w16cid:durableId="3833340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39"/>
  </w:num>
  <w:num w:numId="16" w16cid:durableId="19957896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30"/>
  </w:num>
  <w:num w:numId="18" w16cid:durableId="1681002197">
    <w:abstractNumId w:val="49"/>
  </w:num>
  <w:num w:numId="19" w16cid:durableId="2079404513">
    <w:abstractNumId w:val="35"/>
  </w:num>
  <w:num w:numId="20" w16cid:durableId="2089496248">
    <w:abstractNumId w:val="19"/>
  </w:num>
  <w:num w:numId="21" w16cid:durableId="1031800217">
    <w:abstractNumId w:val="46"/>
  </w:num>
  <w:num w:numId="22" w16cid:durableId="16594560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15"/>
  </w:num>
  <w:num w:numId="24" w16cid:durableId="794104089">
    <w:abstractNumId w:val="38"/>
  </w:num>
  <w:num w:numId="25" w16cid:durableId="434524554">
    <w:abstractNumId w:val="5"/>
  </w:num>
  <w:num w:numId="26" w16cid:durableId="1851487606">
    <w:abstractNumId w:val="20"/>
  </w:num>
  <w:num w:numId="27" w16cid:durableId="1199778613">
    <w:abstractNumId w:val="17"/>
  </w:num>
  <w:num w:numId="28" w16cid:durableId="5602182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41"/>
  </w:num>
  <w:num w:numId="30" w16cid:durableId="1703824866">
    <w:abstractNumId w:val="29"/>
  </w:num>
  <w:num w:numId="31" w16cid:durableId="686566060">
    <w:abstractNumId w:val="48"/>
  </w:num>
  <w:num w:numId="32" w16cid:durableId="879511158">
    <w:abstractNumId w:val="34"/>
  </w:num>
  <w:num w:numId="33" w16cid:durableId="187703487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4" w16cid:durableId="593705927">
    <w:abstractNumId w:val="42"/>
  </w:num>
  <w:num w:numId="35" w16cid:durableId="150905256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6" w16cid:durableId="69230816">
    <w:abstractNumId w:val="9"/>
  </w:num>
  <w:num w:numId="37" w16cid:durableId="186523499">
    <w:abstractNumId w:val="28"/>
  </w:num>
  <w:num w:numId="38" w16cid:durableId="1892886969">
    <w:abstractNumId w:val="11"/>
  </w:num>
  <w:num w:numId="39" w16cid:durableId="1417097166">
    <w:abstractNumId w:val="52"/>
  </w:num>
  <w:num w:numId="40" w16cid:durableId="459111219">
    <w:abstractNumId w:val="0"/>
  </w:num>
  <w:num w:numId="41" w16cid:durableId="559174681">
    <w:abstractNumId w:val="40"/>
  </w:num>
  <w:num w:numId="42" w16cid:durableId="7190623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7960592">
    <w:abstractNumId w:val="31"/>
  </w:num>
  <w:num w:numId="44" w16cid:durableId="116487825">
    <w:abstractNumId w:val="27"/>
  </w:num>
  <w:num w:numId="45" w16cid:durableId="1631282701">
    <w:abstractNumId w:val="10"/>
  </w:num>
  <w:num w:numId="46" w16cid:durableId="1536767694">
    <w:abstractNumId w:val="44"/>
  </w:num>
  <w:num w:numId="47" w16cid:durableId="1235971443">
    <w:abstractNumId w:val="3"/>
  </w:num>
  <w:num w:numId="48" w16cid:durableId="607978213">
    <w:abstractNumId w:val="47"/>
  </w:num>
  <w:num w:numId="49" w16cid:durableId="907961592">
    <w:abstractNumId w:val="33"/>
  </w:num>
  <w:num w:numId="50" w16cid:durableId="1237470261">
    <w:abstractNumId w:val="37"/>
  </w:num>
  <w:num w:numId="51" w16cid:durableId="1284774656">
    <w:abstractNumId w:val="12"/>
  </w:num>
  <w:num w:numId="52" w16cid:durableId="167526690">
    <w:abstractNumId w:val="25"/>
  </w:num>
  <w:num w:numId="53" w16cid:durableId="20209998">
    <w:abstractNumId w:val="54"/>
  </w:num>
  <w:num w:numId="54" w16cid:durableId="872574183">
    <w:abstractNumId w:val="21"/>
  </w:num>
  <w:num w:numId="55" w16cid:durableId="765806048">
    <w:abstractNumId w:val="53"/>
  </w:num>
  <w:num w:numId="56" w16cid:durableId="1479612379">
    <w:abstractNumId w:val="4"/>
  </w:num>
  <w:num w:numId="57" w16cid:durableId="1325669071">
    <w:abstractNumId w:val="55"/>
  </w:num>
  <w:num w:numId="58" w16cid:durableId="751782426">
    <w:abstractNumId w:val="5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5355B"/>
    <w:rsid w:val="000C43DA"/>
    <w:rsid w:val="000D66EB"/>
    <w:rsid w:val="000E113E"/>
    <w:rsid w:val="000E422D"/>
    <w:rsid w:val="001174C9"/>
    <w:rsid w:val="00195D7F"/>
    <w:rsid w:val="002052A7"/>
    <w:rsid w:val="00241F4B"/>
    <w:rsid w:val="00266333"/>
    <w:rsid w:val="00284E70"/>
    <w:rsid w:val="002B61C3"/>
    <w:rsid w:val="002F0309"/>
    <w:rsid w:val="002F7098"/>
    <w:rsid w:val="003152CF"/>
    <w:rsid w:val="003279C4"/>
    <w:rsid w:val="00342C52"/>
    <w:rsid w:val="00376D34"/>
    <w:rsid w:val="003868AB"/>
    <w:rsid w:val="00392C46"/>
    <w:rsid w:val="0039322C"/>
    <w:rsid w:val="003A1171"/>
    <w:rsid w:val="003E55E3"/>
    <w:rsid w:val="00424E0F"/>
    <w:rsid w:val="00475F73"/>
    <w:rsid w:val="00493921"/>
    <w:rsid w:val="00497A5E"/>
    <w:rsid w:val="004C792A"/>
    <w:rsid w:val="004E35DC"/>
    <w:rsid w:val="005132AF"/>
    <w:rsid w:val="00516C37"/>
    <w:rsid w:val="00517271"/>
    <w:rsid w:val="00541D48"/>
    <w:rsid w:val="0054503A"/>
    <w:rsid w:val="00577FE7"/>
    <w:rsid w:val="00593BE7"/>
    <w:rsid w:val="005D6BA3"/>
    <w:rsid w:val="006028FD"/>
    <w:rsid w:val="00611CEC"/>
    <w:rsid w:val="00621B23"/>
    <w:rsid w:val="0064488B"/>
    <w:rsid w:val="00646904"/>
    <w:rsid w:val="00647CCC"/>
    <w:rsid w:val="0068782A"/>
    <w:rsid w:val="006926DC"/>
    <w:rsid w:val="0069291B"/>
    <w:rsid w:val="006B351D"/>
    <w:rsid w:val="006C5C87"/>
    <w:rsid w:val="006D1767"/>
    <w:rsid w:val="006E031E"/>
    <w:rsid w:val="006F57DF"/>
    <w:rsid w:val="007025AA"/>
    <w:rsid w:val="00706A1E"/>
    <w:rsid w:val="00707884"/>
    <w:rsid w:val="00731DC9"/>
    <w:rsid w:val="007337E7"/>
    <w:rsid w:val="007418B4"/>
    <w:rsid w:val="00795901"/>
    <w:rsid w:val="007A140C"/>
    <w:rsid w:val="007C695E"/>
    <w:rsid w:val="007F2D2B"/>
    <w:rsid w:val="007F3538"/>
    <w:rsid w:val="00837C49"/>
    <w:rsid w:val="0086264A"/>
    <w:rsid w:val="00866B25"/>
    <w:rsid w:val="00885F4A"/>
    <w:rsid w:val="008A38C4"/>
    <w:rsid w:val="008A47D0"/>
    <w:rsid w:val="008A57B3"/>
    <w:rsid w:val="008B3686"/>
    <w:rsid w:val="008B65AF"/>
    <w:rsid w:val="008B757C"/>
    <w:rsid w:val="008C3F43"/>
    <w:rsid w:val="008E06E3"/>
    <w:rsid w:val="00906952"/>
    <w:rsid w:val="009214DD"/>
    <w:rsid w:val="00925D6D"/>
    <w:rsid w:val="00947484"/>
    <w:rsid w:val="009622F9"/>
    <w:rsid w:val="009C781C"/>
    <w:rsid w:val="009D2464"/>
    <w:rsid w:val="00A06C15"/>
    <w:rsid w:val="00A27375"/>
    <w:rsid w:val="00A349B0"/>
    <w:rsid w:val="00A422FD"/>
    <w:rsid w:val="00A66958"/>
    <w:rsid w:val="00A71C3D"/>
    <w:rsid w:val="00A90925"/>
    <w:rsid w:val="00AB1085"/>
    <w:rsid w:val="00AD5313"/>
    <w:rsid w:val="00AE6532"/>
    <w:rsid w:val="00B078D7"/>
    <w:rsid w:val="00B4539C"/>
    <w:rsid w:val="00B715D0"/>
    <w:rsid w:val="00B76E6C"/>
    <w:rsid w:val="00BA6E53"/>
    <w:rsid w:val="00BC20F9"/>
    <w:rsid w:val="00BD3526"/>
    <w:rsid w:val="00BE736C"/>
    <w:rsid w:val="00BF58A6"/>
    <w:rsid w:val="00C002F2"/>
    <w:rsid w:val="00C15C9E"/>
    <w:rsid w:val="00C4089D"/>
    <w:rsid w:val="00C67E55"/>
    <w:rsid w:val="00C811A7"/>
    <w:rsid w:val="00CA065C"/>
    <w:rsid w:val="00CE2AF6"/>
    <w:rsid w:val="00D06340"/>
    <w:rsid w:val="00D3342F"/>
    <w:rsid w:val="00D3713E"/>
    <w:rsid w:val="00D62836"/>
    <w:rsid w:val="00D82590"/>
    <w:rsid w:val="00D901CA"/>
    <w:rsid w:val="00D9543A"/>
    <w:rsid w:val="00DD3568"/>
    <w:rsid w:val="00DE7861"/>
    <w:rsid w:val="00DF756E"/>
    <w:rsid w:val="00E1241F"/>
    <w:rsid w:val="00E165A0"/>
    <w:rsid w:val="00E27EA6"/>
    <w:rsid w:val="00E32C58"/>
    <w:rsid w:val="00E361FC"/>
    <w:rsid w:val="00E46BFD"/>
    <w:rsid w:val="00E56FF8"/>
    <w:rsid w:val="00E74F83"/>
    <w:rsid w:val="00E82015"/>
    <w:rsid w:val="00EB74D2"/>
    <w:rsid w:val="00EC2F39"/>
    <w:rsid w:val="00EC42E4"/>
    <w:rsid w:val="00EC4E9F"/>
    <w:rsid w:val="00ED1DF4"/>
    <w:rsid w:val="00F0178F"/>
    <w:rsid w:val="00F36A01"/>
    <w:rsid w:val="00F440E6"/>
    <w:rsid w:val="00F67834"/>
    <w:rsid w:val="00F70ECB"/>
    <w:rsid w:val="00F81A40"/>
    <w:rsid w:val="00F863C4"/>
    <w:rsid w:val="00FA36B6"/>
    <w:rsid w:val="00FB1B7D"/>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F2D2B"/>
    <w:pPr>
      <w:keepNext/>
      <w:keepLines/>
      <w:spacing w:before="240" w:after="0"/>
      <w:jc w:val="center"/>
      <w:outlineLvl w:val="0"/>
    </w:pPr>
    <w:rPr>
      <w:rFonts w:eastAsiaTheme="majorEastAsia" w:cstheme="majorBidi"/>
      <w:b/>
      <w:szCs w:val="32"/>
    </w:rPr>
  </w:style>
  <w:style w:type="paragraph" w:styleId="Nagwek2">
    <w:name w:val="heading 2"/>
    <w:basedOn w:val="Normalny"/>
    <w:next w:val="Normalny"/>
    <w:link w:val="Nagwek2Znak"/>
    <w:unhideWhenUsed/>
    <w:qFormat/>
    <w:rsid w:val="00E74F83"/>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uiPriority w:val="9"/>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9"/>
    <w:qFormat/>
    <w:rsid w:val="00731DC9"/>
    <w:pPr>
      <w:spacing w:before="240" w:after="60"/>
      <w:outlineLvl w:val="6"/>
    </w:pPr>
    <w:rPr>
      <w:szCs w:val="24"/>
      <w:lang w:val="x-none" w:eastAsia="x-none"/>
    </w:rPr>
  </w:style>
  <w:style w:type="paragraph" w:styleId="Nagwek8">
    <w:name w:val="heading 8"/>
    <w:basedOn w:val="Head"/>
    <w:next w:val="Tekstpodstawowy"/>
    <w:link w:val="Nagwek8Znak"/>
    <w:uiPriority w:val="99"/>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F2D2B"/>
    <w:rPr>
      <w:rFonts w:ascii="Arial" w:eastAsiaTheme="majorEastAsia" w:hAnsi="Arial" w:cstheme="majorBidi"/>
      <w:b/>
      <w:sz w:val="24"/>
      <w:szCs w:val="32"/>
    </w:rPr>
  </w:style>
  <w:style w:type="character" w:customStyle="1" w:styleId="Nagwek2Znak">
    <w:name w:val="Nagłówek 2 Znak"/>
    <w:basedOn w:val="Domylnaczcionkaakapitu"/>
    <w:link w:val="Nagwek2"/>
    <w:rsid w:val="00E74F83"/>
    <w:rPr>
      <w:rFonts w:ascii="Arial" w:eastAsiaTheme="majorEastAsia" w:hAnsi="Arial" w:cstheme="majorBidi"/>
      <w:b/>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normalny tekst Znak1"/>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uiPriority w:val="9"/>
    <w:rsid w:val="00795901"/>
    <w:rPr>
      <w:rFonts w:ascii="Arial" w:eastAsiaTheme="majorEastAsia" w:hAnsi="Arial" w:cstheme="majorBidi"/>
      <w:sz w:val="24"/>
      <w:szCs w:val="24"/>
    </w:rPr>
  </w:style>
  <w:style w:type="paragraph" w:styleId="Tekstdymka">
    <w:name w:val="Balloon Text"/>
    <w:basedOn w:val="Normalny"/>
    <w:link w:val="TekstdymkaZnak"/>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95901"/>
    <w:rPr>
      <w:rFonts w:ascii="Segoe UI" w:hAnsi="Segoe UI" w:cs="Segoe UI"/>
      <w:sz w:val="18"/>
      <w:szCs w:val="18"/>
    </w:rPr>
  </w:style>
  <w:style w:type="paragraph" w:styleId="Tekstpodstawowy">
    <w:name w:val="Body Text"/>
    <w:aliases w:val="Odstęp,a2"/>
    <w:basedOn w:val="Normalny"/>
    <w:link w:val="TekstpodstawowyZnak"/>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iPriority w:val="99"/>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uiPriority w:val="99"/>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uiPriority w:val="99"/>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uiPriority w:val="9"/>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uiPriority w:val="99"/>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9"/>
    <w:semiHidden/>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uiPriority w:val="99"/>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uiPriority w:val="99"/>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iPriority w:val="99"/>
    <w:semiHidden/>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uiPriority w:val="99"/>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uiPriority w:val="99"/>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731DC9"/>
    <w:rPr>
      <w:vertAlign w:val="superscript"/>
    </w:rPr>
  </w:style>
  <w:style w:type="character" w:styleId="UyteHipercze">
    <w:name w:val="FollowedHyperlink"/>
    <w:uiPriority w:val="99"/>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iPriority w:val="99"/>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uiPriority w:val="99"/>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uiPriority w:val="99"/>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uiPriority w:val="99"/>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uiPriority w:val="99"/>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uiPriority w:val="99"/>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uiPriority w:val="99"/>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iPriority w:val="99"/>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uiPriority w:val="99"/>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uiPriority w:val="99"/>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uiPriority w:val="99"/>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val="0"/>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uiPriority w:val="99"/>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uiPriority w:val="99"/>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uiPriority w:val="99"/>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uiPriority w:val="99"/>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uiPriority w:val="99"/>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uiPriority w:val="99"/>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uiPriority w:val="99"/>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uiPriority w:val="99"/>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uiPriority w:val="99"/>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uiPriority w:val="99"/>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uiPriority w:val="99"/>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uiPriority w:val="99"/>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uiPriority w:val="99"/>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uiPriority w:val="99"/>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val="0"/>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uiPriority w:val="99"/>
    <w:locked/>
    <w:rsid w:val="00906952"/>
    <w:rPr>
      <w:rFonts w:ascii="Arial Narrow" w:hAnsi="Arial Narrow"/>
      <w:sz w:val="24"/>
      <w:szCs w:val="24"/>
    </w:rPr>
  </w:style>
  <w:style w:type="paragraph" w:customStyle="1" w:styleId="pkttabela">
    <w:name w:val="pkt tabela"/>
    <w:basedOn w:val="Normalny"/>
    <w:link w:val="pkttabelaChar"/>
    <w:uiPriority w:val="99"/>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 w:type="numbering" w:customStyle="1" w:styleId="Bezlisty1">
    <w:name w:val="Bez listy1"/>
    <w:next w:val="Bezlisty"/>
    <w:uiPriority w:val="99"/>
    <w:semiHidden/>
    <w:rsid w:val="00D06340"/>
  </w:style>
  <w:style w:type="table" w:customStyle="1" w:styleId="Tabela-Siatka8">
    <w:name w:val="Tabela - Siatka8"/>
    <w:basedOn w:val="Standardowy"/>
    <w:next w:val="Tabela-Siatka"/>
    <w:rsid w:val="00D063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D06340"/>
    <w:pPr>
      <w:spacing w:before="100" w:beforeAutospacing="1" w:after="100" w:afterAutospacing="1" w:line="240" w:lineRule="auto"/>
      <w:jc w:val="both"/>
    </w:pPr>
    <w:rPr>
      <w:rFonts w:ascii="Verdana" w:eastAsia="SimSun" w:hAnsi="Verdana" w:cs="Times New Roman"/>
      <w:color w:val="000F40"/>
      <w:sz w:val="12"/>
      <w:szCs w:val="12"/>
      <w:lang w:eastAsia="zh-CN"/>
    </w:rPr>
  </w:style>
  <w:style w:type="paragraph" w:customStyle="1" w:styleId="Poziom4pz">
    <w:name w:val="Poziom 4 pz"/>
    <w:basedOn w:val="Poziom3pz"/>
    <w:link w:val="Poziom4pzZnak"/>
    <w:uiPriority w:val="99"/>
    <w:rsid w:val="00D06340"/>
    <w:pPr>
      <w:ind w:left="567"/>
    </w:pPr>
    <w:rPr>
      <w:lang w:val="pl-PL" w:eastAsia="pl-PL"/>
    </w:rPr>
  </w:style>
  <w:style w:type="paragraph" w:customStyle="1" w:styleId="S4pz">
    <w:name w:val="S 4 pz"/>
    <w:basedOn w:val="S1i2pz"/>
    <w:uiPriority w:val="99"/>
    <w:rsid w:val="00D06340"/>
    <w:pPr>
      <w:numPr>
        <w:numId w:val="0"/>
      </w:numPr>
      <w:tabs>
        <w:tab w:val="clear" w:pos="284"/>
        <w:tab w:val="left" w:pos="851"/>
      </w:tabs>
    </w:pPr>
  </w:style>
  <w:style w:type="character" w:customStyle="1" w:styleId="Poziom4pzZnak">
    <w:name w:val="Poziom 4 pz Znak"/>
    <w:link w:val="Poziom4pz"/>
    <w:uiPriority w:val="99"/>
    <w:locked/>
    <w:rsid w:val="00D06340"/>
    <w:rPr>
      <w:rFonts w:ascii="Arial" w:eastAsia="Times New Roman" w:hAnsi="Arial" w:cs="Times New Roman"/>
      <w:szCs w:val="20"/>
      <w:lang w:eastAsia="pl-PL"/>
    </w:rPr>
  </w:style>
  <w:style w:type="paragraph" w:customStyle="1" w:styleId="L1i2pz">
    <w:name w:val="L 1 i 2 pz"/>
    <w:basedOn w:val="Normalny"/>
    <w:rsid w:val="00D06340"/>
    <w:pPr>
      <w:numPr>
        <w:numId w:val="38"/>
      </w:numPr>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paragraph" w:customStyle="1" w:styleId="Poziom1">
    <w:name w:val="Poziom 1"/>
    <w:aliases w:val="2 pz,Poziom 1 Znak Znak,2,Poziom 1 Znak Znak Znak"/>
    <w:basedOn w:val="Normalny"/>
    <w:link w:val="Poziom1Znak"/>
    <w:uiPriority w:val="99"/>
    <w:rsid w:val="00D06340"/>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Znak">
    <w:name w:val="Poziom 1 Znak"/>
    <w:aliases w:val="2 pz Znak"/>
    <w:link w:val="Poziom1"/>
    <w:uiPriority w:val="99"/>
    <w:locked/>
    <w:rsid w:val="00D06340"/>
    <w:rPr>
      <w:rFonts w:ascii="Arial" w:eastAsia="Times New Roman" w:hAnsi="Arial" w:cs="Times New Roman"/>
      <w:szCs w:val="20"/>
      <w:lang w:eastAsia="pl-PL"/>
    </w:rPr>
  </w:style>
  <w:style w:type="paragraph" w:customStyle="1" w:styleId="W1i2pz">
    <w:name w:val="W 1 i 2 pz"/>
    <w:basedOn w:val="Poziom1"/>
    <w:uiPriority w:val="99"/>
    <w:rsid w:val="00D06340"/>
    <w:pPr>
      <w:numPr>
        <w:numId w:val="39"/>
      </w:numPr>
      <w:tabs>
        <w:tab w:val="clear" w:pos="360"/>
      </w:tabs>
      <w:ind w:left="360" w:hanging="360"/>
    </w:pPr>
  </w:style>
  <w:style w:type="paragraph" w:customStyle="1" w:styleId="tabela">
    <w:name w:val="tabela"/>
    <w:basedOn w:val="Normalny"/>
    <w:link w:val="tabelaZnak"/>
    <w:uiPriority w:val="99"/>
    <w:rsid w:val="00D06340"/>
    <w:pPr>
      <w:keepNext/>
      <w:keepLines/>
      <w:overflowPunct w:val="0"/>
      <w:autoSpaceDE w:val="0"/>
      <w:autoSpaceDN w:val="0"/>
      <w:adjustRightInd w:val="0"/>
      <w:spacing w:after="0" w:line="240" w:lineRule="auto"/>
      <w:textAlignment w:val="baseline"/>
    </w:pPr>
    <w:rPr>
      <w:rFonts w:eastAsia="Times New Roman" w:cs="Times New Roman"/>
      <w:sz w:val="18"/>
      <w:szCs w:val="20"/>
      <w:lang w:eastAsia="pl-PL"/>
    </w:rPr>
  </w:style>
  <w:style w:type="character" w:customStyle="1" w:styleId="tabelaZnak">
    <w:name w:val="tabela Znak"/>
    <w:link w:val="tabela"/>
    <w:uiPriority w:val="99"/>
    <w:locked/>
    <w:rsid w:val="00D06340"/>
    <w:rPr>
      <w:rFonts w:ascii="Arial" w:eastAsia="Times New Roman" w:hAnsi="Arial" w:cs="Times New Roman"/>
      <w:sz w:val="18"/>
      <w:szCs w:val="20"/>
      <w:lang w:eastAsia="pl-PL"/>
    </w:rPr>
  </w:style>
  <w:style w:type="paragraph" w:customStyle="1" w:styleId="W4pz">
    <w:name w:val="W 4 pz"/>
    <w:basedOn w:val="W3pz"/>
    <w:uiPriority w:val="99"/>
    <w:rsid w:val="00D06340"/>
    <w:pPr>
      <w:numPr>
        <w:numId w:val="42"/>
      </w:numPr>
      <w:tabs>
        <w:tab w:val="clear" w:pos="360"/>
        <w:tab w:val="left" w:pos="851"/>
      </w:tabs>
    </w:pPr>
  </w:style>
  <w:style w:type="paragraph" w:customStyle="1" w:styleId="standardowy2">
    <w:name w:val="standardowy"/>
    <w:basedOn w:val="Normalny"/>
    <w:uiPriority w:val="99"/>
    <w:rsid w:val="00D06340"/>
    <w:pPr>
      <w:widowControl w:val="0"/>
      <w:spacing w:after="0" w:line="240" w:lineRule="auto"/>
      <w:jc w:val="both"/>
    </w:pPr>
    <w:rPr>
      <w:rFonts w:ascii="Times New Roman Normalny" w:eastAsia="Times New Roman" w:hAnsi="Times New Roman Normalny" w:cs="Times New Roman"/>
      <w:szCs w:val="20"/>
      <w:lang w:eastAsia="pl-PL"/>
    </w:rPr>
  </w:style>
  <w:style w:type="paragraph" w:styleId="Listapunktowana2">
    <w:name w:val="List Bullet 2"/>
    <w:basedOn w:val="Normalny"/>
    <w:uiPriority w:val="99"/>
    <w:rsid w:val="00D06340"/>
    <w:pPr>
      <w:numPr>
        <w:numId w:val="41"/>
      </w:numPr>
      <w:overflowPunct w:val="0"/>
      <w:autoSpaceDE w:val="0"/>
      <w:autoSpaceDN w:val="0"/>
      <w:adjustRightInd w:val="0"/>
      <w:spacing w:after="0" w:line="240" w:lineRule="auto"/>
      <w:textAlignment w:val="baseline"/>
    </w:pPr>
    <w:rPr>
      <w:rFonts w:eastAsia="Times New Roman" w:cs="Times New Roman"/>
      <w:sz w:val="18"/>
      <w:szCs w:val="20"/>
      <w:lang w:eastAsia="pl-PL"/>
    </w:rPr>
  </w:style>
  <w:style w:type="paragraph" w:customStyle="1" w:styleId="N4pz">
    <w:name w:val="N 4 pz"/>
    <w:basedOn w:val="Normalny"/>
    <w:uiPriority w:val="99"/>
    <w:rsid w:val="00D06340"/>
    <w:pPr>
      <w:tabs>
        <w:tab w:val="num" w:pos="992"/>
      </w:tabs>
      <w:overflowPunct w:val="0"/>
      <w:autoSpaceDE w:val="0"/>
      <w:autoSpaceDN w:val="0"/>
      <w:adjustRightInd w:val="0"/>
      <w:spacing w:after="80" w:line="300" w:lineRule="exact"/>
      <w:ind w:left="992" w:hanging="425"/>
      <w:jc w:val="both"/>
      <w:textAlignment w:val="baseline"/>
    </w:pPr>
    <w:rPr>
      <w:rFonts w:eastAsia="Times New Roman" w:cs="Times New Roman"/>
      <w:sz w:val="22"/>
      <w:szCs w:val="20"/>
      <w:lang w:eastAsia="pl-PL"/>
    </w:rPr>
  </w:style>
  <w:style w:type="paragraph" w:customStyle="1" w:styleId="tekst01">
    <w:name w:val="tekst01"/>
    <w:basedOn w:val="Normalny"/>
    <w:uiPriority w:val="99"/>
    <w:rsid w:val="00D06340"/>
    <w:pPr>
      <w:spacing w:after="0" w:line="240" w:lineRule="auto"/>
      <w:jc w:val="both"/>
    </w:pPr>
    <w:rPr>
      <w:rFonts w:eastAsia="Times New Roman" w:cs="Times New Roman"/>
      <w:sz w:val="20"/>
      <w:szCs w:val="24"/>
      <w:lang w:val="de-DE" w:eastAsia="pl-PL"/>
    </w:rPr>
  </w:style>
  <w:style w:type="paragraph" w:customStyle="1" w:styleId="Nagwek30">
    <w:name w:val="Nagłówek 3/"/>
    <w:basedOn w:val="Normalny"/>
    <w:rsid w:val="00D06340"/>
    <w:pPr>
      <w:spacing w:after="0" w:line="240" w:lineRule="auto"/>
      <w:ind w:left="705" w:hanging="705"/>
    </w:pPr>
    <w:rPr>
      <w:rFonts w:ascii="Times New Roman" w:eastAsia="Times New Roman" w:hAnsi="Times New Roman" w:cs="Times New Roman"/>
      <w:b/>
      <w:sz w:val="20"/>
      <w:szCs w:val="20"/>
      <w:lang w:eastAsia="pl-PL"/>
    </w:rPr>
  </w:style>
  <w:style w:type="paragraph" w:customStyle="1" w:styleId="StylZ1">
    <w:name w:val="StylZ1"/>
    <w:basedOn w:val="Nagwek2"/>
    <w:next w:val="Normalny"/>
    <w:qFormat/>
    <w:rsid w:val="00D06340"/>
    <w:pPr>
      <w:numPr>
        <w:ilvl w:val="1"/>
        <w:numId w:val="44"/>
      </w:numPr>
      <w:tabs>
        <w:tab w:val="num" w:pos="567"/>
      </w:tabs>
      <w:spacing w:line="240" w:lineRule="auto"/>
      <w:ind w:left="426" w:hanging="425"/>
    </w:pPr>
    <w:rPr>
      <w:rFonts w:eastAsia="Times New Roman" w:cs="Arial"/>
      <w:b w:val="0"/>
      <w:sz w:val="22"/>
      <w:lang w:eastAsia="pl-PL"/>
    </w:rPr>
  </w:style>
  <w:style w:type="paragraph" w:customStyle="1" w:styleId="StylTekstPierwszywiersz07cmInterlinia15wiersza">
    <w:name w:val="Styl Tekst + Pierwszy wiersz:  07 cm Interlinia:  15 wiersza"/>
    <w:basedOn w:val="Normalny"/>
    <w:semiHidden/>
    <w:rsid w:val="00D06340"/>
    <w:pPr>
      <w:tabs>
        <w:tab w:val="left" w:pos="993"/>
      </w:tabs>
      <w:suppressAutoHyphens/>
      <w:spacing w:after="0" w:line="240" w:lineRule="auto"/>
      <w:ind w:firstLine="397"/>
      <w:jc w:val="both"/>
    </w:pPr>
    <w:rPr>
      <w:rFonts w:ascii="Times New Roman" w:eastAsia="Times New Roman" w:hAnsi="Times New Roman" w:cs="Times New Roman"/>
      <w:szCs w:val="20"/>
      <w:lang w:eastAsia="ar-SA"/>
    </w:rPr>
  </w:style>
  <w:style w:type="character" w:customStyle="1" w:styleId="scxw1236603">
    <w:name w:val="scxw1236603"/>
    <w:basedOn w:val="Domylnaczcionkaakapitu"/>
    <w:rsid w:val="00D0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3917</Words>
  <Characters>25343</Characters>
  <Application>Microsoft Office Word</Application>
  <DocSecurity>0</DocSecurity>
  <Lines>550</Lines>
  <Paragraphs>273</Paragraphs>
  <ScaleCrop>false</ScaleCrop>
  <HeadingPairs>
    <vt:vector size="4" baseType="variant">
      <vt:variant>
        <vt:lpstr>Tytuł</vt:lpstr>
      </vt:variant>
      <vt:variant>
        <vt:i4>1</vt:i4>
      </vt:variant>
      <vt:variant>
        <vt:lpstr>Nagłówki</vt:lpstr>
      </vt:variant>
      <vt:variant>
        <vt:i4>16</vt:i4>
      </vt:variant>
    </vt:vector>
  </HeadingPairs>
  <TitlesOfParts>
    <vt:vector size="17" baseType="lpstr">
      <vt:lpstr>zmiana pozwolenia zintegrowanego Elektrociepłownia Stalowa Wola S.A.</vt:lpstr>
      <vt:lpstr>DECYZJA</vt:lpstr>
      <vt:lpstr>    I.1. Punkt I.1. otrzymuje brzmienie:</vt:lpstr>
      <vt:lpstr>    I.2. Punkt I.1.1.1. otrzymuje brzmienie:</vt:lpstr>
      <vt:lpstr>    I.3. Punkt I.1.1.3. otrzymuje brzmienie:</vt:lpstr>
      <vt:lpstr>    I.4. Punkt I.1.3. otrzymuje brzmienie:</vt:lpstr>
      <vt:lpstr>    I.5. Punkt I.1.6. otrzymuje brzmienie:</vt:lpstr>
      <vt:lpstr>    I.6. Punkt II.4.1.3. otrzymuje brzmienie:</vt:lpstr>
      <vt:lpstr>    I.7. Punkt II.4.2.1. otrzymuje brzmienie:</vt:lpstr>
      <vt:lpstr>    I.8. Punkt III. otrzymuje brzmienie:</vt:lpstr>
      <vt:lpstr>    I.9. Punkt IV.4.3. otrzymuje brzmienie:</vt:lpstr>
      <vt:lpstr>    I.10. Punkt VI.2.4. otrzymuje brzmienie:</vt:lpstr>
      <vt:lpstr>    I.11. Punkty VI.5.1., VI.5.2. otrzymują brzmienie:</vt:lpstr>
      <vt:lpstr>    I.12. Punkt IX.7. otrzymuje brzmienie:</vt:lpstr>
      <vt:lpstr>    I.13. Uchylam punkt XIV.</vt:lpstr>
      <vt:lpstr>Uzasadnienie</vt:lpstr>
      <vt:lpstr>Pouczenie</vt:lpstr>
    </vt:vector>
  </TitlesOfParts>
  <Manager/>
  <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pozwolenia zintegrowanego Elektrociepłownia Stalowa Wola S.A.</dc:title>
  <dc:subject/>
  <dc:creator>B.Krol@podkarpackie.pl</dc:creator>
  <cp:keywords/>
  <dc:description/>
  <cp:lastModifiedBy>Król-Cieśla Barbara</cp:lastModifiedBy>
  <cp:revision>8</cp:revision>
  <cp:lastPrinted>2021-06-29T12:30:00Z</cp:lastPrinted>
  <dcterms:created xsi:type="dcterms:W3CDTF">2023-02-20T10:11:00Z</dcterms:created>
  <dcterms:modified xsi:type="dcterms:W3CDTF">2023-06-14T12:50:00Z</dcterms:modified>
</cp:coreProperties>
</file>